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646C1AE4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3454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8663A" w:rsidRPr="002100C3">
        <w:rPr>
          <w:rFonts w:ascii="Arial" w:hAnsi="Arial"/>
          <w:b/>
          <w:sz w:val="24"/>
          <w:lang w:val="en-GB"/>
        </w:rPr>
        <w:t>R4-</w:t>
      </w:r>
      <w:r w:rsidR="00664D2F" w:rsidRPr="00664D2F">
        <w:rPr>
          <w:rFonts w:ascii="Arial" w:eastAsia="SimSun" w:hAnsi="Arial" w:cs="Times New Roman"/>
          <w:b/>
          <w:bCs/>
          <w:sz w:val="24"/>
          <w:szCs w:val="20"/>
          <w:lang w:val="en-GB"/>
        </w:rPr>
        <w:t>2212113</w:t>
      </w:r>
    </w:p>
    <w:bookmarkEnd w:id="0"/>
    <w:bookmarkEnd w:id="1"/>
    <w:p w14:paraId="5E338201" w14:textId="74B88C53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Aug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0484F431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282CA8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82CA8">
        <w:rPr>
          <w:rFonts w:ascii="Arial" w:eastAsia="Calibri" w:hAnsi="Arial" w:cs="Arial"/>
          <w:b/>
          <w:bCs/>
          <w:sz w:val="24"/>
          <w:lang w:val="en-GB"/>
        </w:rPr>
        <w:tab/>
      </w:r>
      <w:r w:rsidR="008C3110" w:rsidRPr="008C3110">
        <w:rPr>
          <w:rFonts w:ascii="Arial" w:eastAsia="Calibri" w:hAnsi="Arial" w:cs="Arial"/>
          <w:b/>
          <w:bCs/>
          <w:sz w:val="24"/>
          <w:lang w:val="en-GB"/>
        </w:rPr>
        <w:t xml:space="preserve">On Rel-17 </w:t>
      </w:r>
      <w:proofErr w:type="spellStart"/>
      <w:r w:rsidR="008C3110" w:rsidRPr="008C3110">
        <w:rPr>
          <w:rFonts w:ascii="Arial" w:eastAsia="Calibri" w:hAnsi="Arial" w:cs="Arial"/>
          <w:b/>
          <w:bCs/>
          <w:sz w:val="24"/>
          <w:lang w:val="en-GB"/>
        </w:rPr>
        <w:t>eType</w:t>
      </w:r>
      <w:proofErr w:type="spellEnd"/>
      <w:r w:rsidR="008C3110" w:rsidRPr="008C3110">
        <w:rPr>
          <w:rFonts w:ascii="Arial" w:eastAsia="Calibri" w:hAnsi="Arial" w:cs="Arial"/>
          <w:b/>
          <w:bCs/>
          <w:sz w:val="24"/>
          <w:lang w:val="en-GB"/>
        </w:rPr>
        <w:t xml:space="preserve"> II port selection codebook for </w:t>
      </w:r>
      <w:proofErr w:type="spellStart"/>
      <w:r w:rsidR="008C3110" w:rsidRPr="008C3110">
        <w:rPr>
          <w:rFonts w:ascii="Arial" w:eastAsia="Calibri" w:hAnsi="Arial" w:cs="Arial"/>
          <w:b/>
          <w:bCs/>
          <w:sz w:val="24"/>
          <w:lang w:val="en-GB"/>
        </w:rPr>
        <w:t>feMIMO</w:t>
      </w:r>
      <w:proofErr w:type="spellEnd"/>
    </w:p>
    <w:p w14:paraId="139CE457" w14:textId="3B773D5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82CA8" w:rsidRPr="00282CA8">
        <w:rPr>
          <w:rFonts w:ascii="Arial" w:eastAsia="MS Mincho" w:hAnsi="Arial" w:cs="Arial"/>
          <w:b/>
          <w:bCs/>
          <w:sz w:val="24"/>
          <w:szCs w:val="20"/>
          <w:lang w:val="en-GB"/>
        </w:rPr>
        <w:t>9.17.4.2.2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721CCE5B" w:rsidR="00DD3F08" w:rsidRDefault="4C7A45BD" w:rsidP="49F0D3EE">
      <w:pPr>
        <w:spacing w:line="257" w:lineRule="auto"/>
        <w:rPr>
          <w:rFonts w:eastAsia="Times New Roman" w:cs="Times New Roman"/>
          <w:lang w:val="en-GB"/>
        </w:rPr>
      </w:pPr>
      <w:r w:rsidRPr="1CC0CC53">
        <w:rPr>
          <w:rFonts w:eastAsia="Times New Roman" w:cs="Times New Roman"/>
          <w:lang w:val="en-GB"/>
        </w:rPr>
        <w:t>During the last RAN4#10</w:t>
      </w:r>
      <w:r w:rsidR="002318BA">
        <w:rPr>
          <w:rFonts w:eastAsia="Times New Roman" w:cs="Times New Roman"/>
          <w:lang w:val="en-GB"/>
        </w:rPr>
        <w:t>3</w:t>
      </w:r>
      <w:r w:rsidRPr="1CC0CC53">
        <w:rPr>
          <w:rFonts w:eastAsia="Times New Roman" w:cs="Times New Roman"/>
          <w:lang w:val="en-GB"/>
        </w:rPr>
        <w:t xml:space="preserve">-e meeting, </w:t>
      </w:r>
      <w:r w:rsidR="004552D2">
        <w:rPr>
          <w:rFonts w:eastAsia="Times New Roman" w:cs="Times New Roman"/>
          <w:lang w:val="en-GB"/>
        </w:rPr>
        <w:t>further</w:t>
      </w:r>
      <w:r w:rsidRPr="1CC0CC53">
        <w:rPr>
          <w:rFonts w:eastAsia="Times New Roman" w:cs="Times New Roman"/>
          <w:lang w:val="en-GB"/>
        </w:rPr>
        <w:t xml:space="preserve"> progress was made on the topic </w:t>
      </w:r>
      <w:r w:rsidR="004552D2">
        <w:rPr>
          <w:rFonts w:eastAsia="Times New Roman" w:cs="Times New Roman"/>
          <w:lang w:val="en-GB"/>
        </w:rPr>
        <w:t xml:space="preserve">of </w:t>
      </w:r>
      <w:proofErr w:type="spellStart"/>
      <w:r w:rsidR="00297999">
        <w:rPr>
          <w:rFonts w:eastAsia="Times New Roman" w:cs="Times New Roman"/>
          <w:lang w:val="en-GB"/>
        </w:rPr>
        <w:t>e</w:t>
      </w:r>
      <w:r w:rsidR="004552D2">
        <w:rPr>
          <w:rFonts w:eastAsia="Times New Roman" w:cs="Times New Roman"/>
          <w:lang w:val="en-GB"/>
        </w:rPr>
        <w:t>TypeII</w:t>
      </w:r>
      <w:proofErr w:type="spellEnd"/>
      <w:r w:rsidR="004552D2">
        <w:rPr>
          <w:rFonts w:eastAsia="Times New Roman" w:cs="Times New Roman"/>
          <w:lang w:val="en-GB"/>
        </w:rPr>
        <w:t xml:space="preserve"> Port Selection</w:t>
      </w:r>
      <w:r w:rsidR="006F06E9">
        <w:rPr>
          <w:rFonts w:eastAsia="Times New Roman" w:cs="Times New Roman"/>
          <w:lang w:val="en-GB"/>
        </w:rPr>
        <w:t xml:space="preserve"> </w:t>
      </w:r>
      <w:proofErr w:type="gramStart"/>
      <w:r w:rsidR="004552D2">
        <w:rPr>
          <w:rFonts w:eastAsia="Times New Roman" w:cs="Times New Roman"/>
          <w:lang w:val="en-GB"/>
        </w:rPr>
        <w:t>codebook based</w:t>
      </w:r>
      <w:proofErr w:type="gramEnd"/>
      <w:r w:rsidR="004552D2">
        <w:rPr>
          <w:rFonts w:eastAsia="Times New Roman" w:cs="Times New Roman"/>
          <w:lang w:val="en-GB"/>
        </w:rPr>
        <w:t xml:space="preserve"> PMI </w:t>
      </w:r>
      <w:r w:rsidR="006F06E9">
        <w:rPr>
          <w:rFonts w:eastAsia="Times New Roman" w:cs="Times New Roman"/>
          <w:lang w:val="en-GB"/>
        </w:rPr>
        <w:t xml:space="preserve">reporting </w:t>
      </w:r>
      <w:r w:rsidR="004552D2">
        <w:rPr>
          <w:rFonts w:eastAsia="Times New Roman" w:cs="Times New Roman"/>
          <w:lang w:val="en-GB"/>
        </w:rPr>
        <w:t xml:space="preserve">for </w:t>
      </w:r>
      <w:r w:rsidR="00297999">
        <w:rPr>
          <w:rFonts w:eastAsia="Times New Roman" w:cs="Times New Roman"/>
          <w:lang w:val="en-GB"/>
        </w:rPr>
        <w:t>R</w:t>
      </w:r>
      <w:r w:rsidR="004552D2">
        <w:rPr>
          <w:rFonts w:eastAsia="Times New Roman" w:cs="Times New Roman"/>
          <w:lang w:val="en-GB"/>
        </w:rPr>
        <w:t>el</w:t>
      </w:r>
      <w:r w:rsidR="00297999">
        <w:rPr>
          <w:rFonts w:eastAsia="Times New Roman" w:cs="Times New Roman"/>
          <w:lang w:val="en-GB"/>
        </w:rPr>
        <w:t>-</w:t>
      </w:r>
      <w:r w:rsidR="004552D2">
        <w:rPr>
          <w:rFonts w:eastAsia="Times New Roman" w:cs="Times New Roman"/>
          <w:lang w:val="en-GB"/>
        </w:rPr>
        <w:t>17.</w:t>
      </w:r>
    </w:p>
    <w:p w14:paraId="12829927" w14:textId="5E34D18A" w:rsidR="005729D9" w:rsidRDefault="005729D9" w:rsidP="49F0D3EE">
      <w:pPr>
        <w:spacing w:line="257" w:lineRule="auto"/>
        <w:rPr>
          <w:rFonts w:eastAsia="Times New Roman" w:cs="Times New Roman"/>
          <w:lang w:val="en-GB"/>
        </w:rPr>
      </w:pPr>
      <w:r>
        <w:rPr>
          <w:rFonts w:eastAsia="Times New Roman" w:cs="Times New Roman"/>
          <w:lang w:val="en-GB"/>
        </w:rPr>
        <w:t xml:space="preserve">The main agreement </w:t>
      </w:r>
      <w:r w:rsidR="00E33597" w:rsidRPr="00E33597">
        <w:rPr>
          <w:rFonts w:eastAsia="Times New Roman" w:cs="Times New Roman"/>
          <w:lang w:val="en-GB"/>
        </w:rPr>
        <w:t>PMI reporting requirement for Rel-17 enhanced Type II PS codebook</w:t>
      </w:r>
      <w:r w:rsidR="00E33597">
        <w:rPr>
          <w:rFonts w:eastAsia="Times New Roman" w:cs="Times New Roman"/>
          <w:lang w:val="en-GB"/>
        </w:rPr>
        <w:t xml:space="preserve">, was to further discuss the test case design in August </w:t>
      </w:r>
      <w:r w:rsidR="00956094">
        <w:fldChar w:fldCharType="begin"/>
      </w:r>
      <w:r w:rsidR="00956094">
        <w:instrText xml:space="preserve"> REF _Ref110262710 \r \h </w:instrText>
      </w:r>
      <w:r w:rsidR="00956094">
        <w:fldChar w:fldCharType="separate"/>
      </w:r>
      <w:r w:rsidR="00956094">
        <w:t>[1]</w:t>
      </w:r>
      <w:r w:rsidR="00956094">
        <w:fldChar w:fldCharType="end"/>
      </w:r>
      <w:r w:rsidR="00E33597">
        <w:rPr>
          <w:rFonts w:eastAsia="Times New Roman" w:cs="Times New Roman"/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802186" w14:paraId="19C583AD" w14:textId="77777777" w:rsidTr="00802186">
        <w:trPr>
          <w:jc w:val="center"/>
        </w:trPr>
        <w:tc>
          <w:tcPr>
            <w:tcW w:w="9617" w:type="dxa"/>
          </w:tcPr>
          <w:p w14:paraId="41B45F5B" w14:textId="77777777" w:rsidR="00AA2461" w:rsidRPr="00AA2461" w:rsidRDefault="00AA2461" w:rsidP="00AA2461">
            <w:pPr>
              <w:spacing w:line="257" w:lineRule="auto"/>
              <w:rPr>
                <w:lang w:val="en-GB"/>
              </w:rPr>
            </w:pPr>
            <w:r w:rsidRPr="00AA2461">
              <w:rPr>
                <w:lang w:val="en-GB"/>
              </w:rPr>
              <w:t>2.1</w:t>
            </w:r>
            <w:r w:rsidRPr="00AA2461">
              <w:rPr>
                <w:lang w:val="en-GB"/>
              </w:rPr>
              <w:tab/>
              <w:t>Sub-topic 2-1: Test setup for PMI</w:t>
            </w:r>
          </w:p>
          <w:p w14:paraId="3FBAF901" w14:textId="77777777" w:rsidR="00AA2461" w:rsidRPr="00AA2461" w:rsidRDefault="00AA2461" w:rsidP="00AA2461">
            <w:pPr>
              <w:spacing w:line="257" w:lineRule="auto"/>
              <w:rPr>
                <w:lang w:val="en-GB"/>
              </w:rPr>
            </w:pPr>
            <w:r w:rsidRPr="00AA2461">
              <w:rPr>
                <w:lang w:val="en-GB"/>
              </w:rPr>
              <w:t xml:space="preserve">Agreement: </w:t>
            </w:r>
          </w:p>
          <w:p w14:paraId="40EE8733" w14:textId="02EF7821" w:rsidR="00802186" w:rsidRDefault="00AA2461" w:rsidP="00AA2461">
            <w:pPr>
              <w:spacing w:line="257" w:lineRule="auto"/>
              <w:rPr>
                <w:lang w:val="en-GB"/>
              </w:rPr>
            </w:pPr>
            <w:r w:rsidRPr="00AA2461">
              <w:rPr>
                <w:lang w:val="en-GB"/>
              </w:rPr>
              <w:t></w:t>
            </w:r>
            <w:r w:rsidRPr="00AA2461">
              <w:rPr>
                <w:lang w:val="en-GB"/>
              </w:rPr>
              <w:tab/>
              <w:t xml:space="preserve">Further discuss test case design especially for BF modelling in BS side, RAN4 will not introduce requirements for Rel-17 </w:t>
            </w:r>
            <w:proofErr w:type="spellStart"/>
            <w:r w:rsidRPr="00AA2461">
              <w:rPr>
                <w:lang w:val="en-GB"/>
              </w:rPr>
              <w:t>FeType</w:t>
            </w:r>
            <w:proofErr w:type="spellEnd"/>
            <w:r w:rsidRPr="00AA2461">
              <w:rPr>
                <w:lang w:val="en-GB"/>
              </w:rPr>
              <w:t xml:space="preserve"> II PS codebook if RAN4 can’t identify proper test case set-up by end of Aug RAN4 meeting.</w:t>
            </w:r>
          </w:p>
        </w:tc>
      </w:tr>
    </w:tbl>
    <w:p w14:paraId="63C9F9F2" w14:textId="77777777" w:rsidR="00E33597" w:rsidRPr="00802186" w:rsidRDefault="00E33597" w:rsidP="49F0D3EE">
      <w:pPr>
        <w:spacing w:line="257" w:lineRule="auto"/>
        <w:rPr>
          <w:lang w:val="en-GB"/>
        </w:rPr>
      </w:pPr>
    </w:p>
    <w:p w14:paraId="5391C2C7" w14:textId="1F8548E2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  <w:r w:rsidR="00FE7C89">
        <w:rPr>
          <w:rFonts w:eastAsia="Times New Roman" w:cs="Times New Roman"/>
          <w:szCs w:val="20"/>
          <w:lang w:val="en-GB"/>
        </w:rPr>
        <w:br/>
      </w:r>
      <w:proofErr w:type="gramStart"/>
      <w:r w:rsidR="00FE7C89">
        <w:rPr>
          <w:rFonts w:eastAsia="Times New Roman" w:cs="Times New Roman"/>
          <w:szCs w:val="20"/>
          <w:lang w:val="en-GB"/>
        </w:rPr>
        <w:t xml:space="preserve">In </w:t>
      </w:r>
      <w:r w:rsidR="00FE7C89" w:rsidRPr="00B6027C">
        <w:rPr>
          <w:rFonts w:eastAsia="Times New Roman" w:cs="Times New Roman"/>
          <w:szCs w:val="20"/>
          <w:lang w:val="en-GB"/>
        </w:rPr>
        <w:t xml:space="preserve">particular </w:t>
      </w:r>
      <w:r w:rsidR="00FE7C89" w:rsidRPr="00B6027C">
        <w:rPr>
          <w:lang w:val="en-GB"/>
        </w:rPr>
        <w:t>we</w:t>
      </w:r>
      <w:proofErr w:type="gramEnd"/>
      <w:r w:rsidR="00FE7C89" w:rsidRPr="00B6027C">
        <w:rPr>
          <w:lang w:val="en-GB"/>
        </w:rPr>
        <w:t xml:space="preserve"> will </w:t>
      </w:r>
      <w:r w:rsidR="00B6027C" w:rsidRPr="00B6027C">
        <w:rPr>
          <w:lang w:val="en-GB"/>
        </w:rPr>
        <w:t xml:space="preserve">address </w:t>
      </w:r>
      <w:r w:rsidR="00FE7C89" w:rsidRPr="00B6027C">
        <w:rPr>
          <w:lang w:val="en-GB"/>
        </w:rPr>
        <w:t>the following issue</w:t>
      </w:r>
      <w:r w:rsidR="00FE7C89" w:rsidRPr="00B6027C">
        <w:rPr>
          <w:rFonts w:eastAsia="Times New Roman" w:cs="Times New Roman"/>
          <w:szCs w:val="20"/>
          <w:lang w:val="en-GB"/>
        </w:rPr>
        <w:t xml:space="preserve"> captured</w:t>
      </w:r>
      <w:r w:rsidR="00FE7C89">
        <w:rPr>
          <w:rFonts w:eastAsia="Times New Roman" w:cs="Times New Roman"/>
          <w:szCs w:val="20"/>
          <w:lang w:val="en-GB"/>
        </w:rPr>
        <w:t xml:space="preserve"> in last </w:t>
      </w:r>
      <w:r w:rsidR="00FE7C89" w:rsidRPr="0012344E">
        <w:t xml:space="preserve">meeting’s WF </w:t>
      </w:r>
      <w:r w:rsidR="009F1D60">
        <w:fldChar w:fldCharType="begin"/>
      </w:r>
      <w:r w:rsidR="009F1D60">
        <w:instrText xml:space="preserve"> REF _Ref110262710 \r \h </w:instrText>
      </w:r>
      <w:r w:rsidR="009F1D60">
        <w:fldChar w:fldCharType="separate"/>
      </w:r>
      <w:r w:rsidR="009F1D60">
        <w:t>[1]</w:t>
      </w:r>
      <w:r w:rsidR="009F1D60">
        <w:fldChar w:fldCharType="end"/>
      </w:r>
      <w:r w:rsidR="0012344E"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92C50" w14:paraId="3C350B2B" w14:textId="77777777" w:rsidTr="0012344E">
        <w:trPr>
          <w:jc w:val="center"/>
        </w:trPr>
        <w:tc>
          <w:tcPr>
            <w:tcW w:w="9136" w:type="dxa"/>
          </w:tcPr>
          <w:bookmarkEnd w:id="3"/>
          <w:p w14:paraId="2AA94E7E" w14:textId="7C7E5F6E" w:rsidR="00092C50" w:rsidRPr="00A32A99" w:rsidRDefault="00092C50" w:rsidP="00A32A99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Encourage interesting companies including TE vendors bring more analysis about the test design </w:t>
            </w:r>
            <w:r>
              <w:t>especially for BF modelling in BS side</w:t>
            </w:r>
            <w:r>
              <w:rPr>
                <w:rFonts w:eastAsia="DengXian"/>
                <w:lang w:eastAsia="zh-CN"/>
              </w:rPr>
              <w:t xml:space="preserve"> and test feasibility in RAN4#104-e meeting. </w:t>
            </w:r>
          </w:p>
        </w:tc>
      </w:tr>
    </w:tbl>
    <w:p w14:paraId="6B6CD9D9" w14:textId="77777777" w:rsidR="00092C50" w:rsidRDefault="00092C50" w:rsidP="00DC689E">
      <w:pPr>
        <w:rPr>
          <w:highlight w:val="yellow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397425D2" w14:textId="77777777" w:rsidR="00BC1964" w:rsidRDefault="00BC1964" w:rsidP="00DC4590">
      <w:pPr>
        <w:rPr>
          <w:lang w:val="en-GB"/>
        </w:rPr>
      </w:pPr>
    </w:p>
    <w:p w14:paraId="071D3ED8" w14:textId="303DECAD" w:rsidR="00DC4590" w:rsidRPr="00926EC3" w:rsidRDefault="00925A0A" w:rsidP="00A32A99">
      <w:pPr>
        <w:pStyle w:val="RAN4H2"/>
      </w:pPr>
      <w:proofErr w:type="spellStart"/>
      <w:r>
        <w:t>e</w:t>
      </w:r>
      <w:r w:rsidR="00926EC3" w:rsidRPr="00926EC3">
        <w:t>TypeII</w:t>
      </w:r>
      <w:proofErr w:type="spellEnd"/>
      <w:r w:rsidR="00926EC3" w:rsidRPr="00926EC3">
        <w:t xml:space="preserve"> </w:t>
      </w:r>
      <w:r>
        <w:t>PS R</w:t>
      </w:r>
      <w:r w:rsidR="00926EC3" w:rsidRPr="00926EC3">
        <w:t>el</w:t>
      </w:r>
      <w:r>
        <w:t>-</w:t>
      </w:r>
      <w:r w:rsidR="00926EC3" w:rsidRPr="00926EC3">
        <w:t xml:space="preserve">16 vs </w:t>
      </w:r>
      <w:proofErr w:type="spellStart"/>
      <w:r>
        <w:t>e</w:t>
      </w:r>
      <w:r w:rsidR="00926EC3" w:rsidRPr="00926EC3">
        <w:t>TypeII</w:t>
      </w:r>
      <w:proofErr w:type="spellEnd"/>
      <w:r w:rsidR="00926EC3" w:rsidRPr="00926EC3">
        <w:t xml:space="preserve"> </w:t>
      </w:r>
      <w:r>
        <w:t>PS R</w:t>
      </w:r>
      <w:r w:rsidR="00926EC3" w:rsidRPr="00926EC3">
        <w:t>el</w:t>
      </w:r>
      <w:r>
        <w:t>-</w:t>
      </w:r>
      <w:r w:rsidR="00926EC3" w:rsidRPr="00926EC3">
        <w:t>17 background</w:t>
      </w:r>
    </w:p>
    <w:p w14:paraId="34E41A52" w14:textId="42F91D87" w:rsidR="00925A0A" w:rsidRDefault="009C2301" w:rsidP="00DC4590">
      <w:pPr>
        <w:rPr>
          <w:lang w:val="en-GB"/>
        </w:rPr>
      </w:pPr>
      <w:r>
        <w:rPr>
          <w:lang w:val="en-GB"/>
        </w:rPr>
        <w:t xml:space="preserve">While not captured in the </w:t>
      </w:r>
      <w:r w:rsidR="00FA1854">
        <w:rPr>
          <w:lang w:val="en-GB"/>
        </w:rPr>
        <w:t>specifications</w:t>
      </w:r>
      <w:r w:rsidR="00257ABA">
        <w:rPr>
          <w:lang w:val="en-GB"/>
        </w:rPr>
        <w:t>, RAN1 has previously used the following formulations</w:t>
      </w:r>
      <w:r w:rsidR="00B7279B">
        <w:rPr>
          <w:lang w:val="en-GB"/>
        </w:rPr>
        <w:t xml:space="preserve"> in document</w:t>
      </w:r>
      <w:r w:rsidR="00395182">
        <w:rPr>
          <w:lang w:val="en-GB"/>
        </w:rPr>
        <w:t>s</w:t>
      </w:r>
      <w:r w:rsidR="00B7279B">
        <w:rPr>
          <w:lang w:val="en-GB"/>
        </w:rPr>
        <w:t xml:space="preserve"> exchanged on the RAN1 reflector</w:t>
      </w:r>
      <w:r w:rsidR="00257ABA">
        <w:rPr>
          <w:lang w:val="en-GB"/>
        </w:rPr>
        <w:t xml:space="preserve"> to describe the</w:t>
      </w:r>
      <w:r w:rsidR="00FB5961">
        <w:rPr>
          <w:lang w:val="en-GB"/>
        </w:rPr>
        <w:t xml:space="preserve"> Rel-17</w:t>
      </w:r>
      <w:r w:rsidR="00257ABA">
        <w:rPr>
          <w:lang w:val="en-GB"/>
        </w:rPr>
        <w:t xml:space="preserve"> </w:t>
      </w:r>
      <w:proofErr w:type="spellStart"/>
      <w:r w:rsidR="00B7279B">
        <w:rPr>
          <w:lang w:val="en-GB"/>
        </w:rPr>
        <w:t>eTypeII</w:t>
      </w:r>
      <w:proofErr w:type="spellEnd"/>
      <w:r w:rsidR="00B7279B">
        <w:rPr>
          <w:lang w:val="en-GB"/>
        </w:rPr>
        <w:t xml:space="preserve"> </w:t>
      </w:r>
      <w:r w:rsidR="001C409B">
        <w:rPr>
          <w:lang w:val="en-GB"/>
        </w:rPr>
        <w:t xml:space="preserve">(PS) </w:t>
      </w:r>
      <w:r w:rsidR="00B7279B">
        <w:rPr>
          <w:lang w:val="en-GB"/>
        </w:rPr>
        <w:t>CBs: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B5961" w14:paraId="4720C6D1" w14:textId="77777777" w:rsidTr="00FB5961">
        <w:trPr>
          <w:jc w:val="center"/>
        </w:trPr>
        <w:tc>
          <w:tcPr>
            <w:tcW w:w="9617" w:type="dxa"/>
          </w:tcPr>
          <w:p w14:paraId="41C55E4E" w14:textId="5D65F7D8" w:rsidR="00DC675F" w:rsidRDefault="00DC675F" w:rsidP="00DC4590">
            <w:pPr>
              <w:rPr>
                <w:iCs/>
                <w:lang w:val="en-GB"/>
              </w:rPr>
            </w:pPr>
            <w:r>
              <w:rPr>
                <w:iCs/>
                <w:lang w:val="en-GB"/>
              </w:rPr>
              <w:t xml:space="preserve">For layer </w:t>
            </w:r>
            <m:oMath>
              <m:r>
                <w:rPr>
                  <w:rFonts w:ascii="Cambria Math" w:hAnsi="Cambria Math"/>
                  <w:lang w:val="en-GB"/>
                </w:rPr>
                <m:t>l</m:t>
              </m:r>
            </m:oMath>
            <w:r w:rsidR="00441C0C">
              <w:rPr>
                <w:lang w:val="en-GB"/>
              </w:rPr>
              <w:t xml:space="preserve"> :</w:t>
            </w:r>
          </w:p>
          <w:p w14:paraId="3736FFC3" w14:textId="77777777" w:rsidR="00FB5961" w:rsidRPr="00FB5961" w:rsidRDefault="00442132" w:rsidP="00DC4590">
            <w:pPr>
              <w:rPr>
                <w:iCs/>
                <w:lang w:val="en-GB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lang w:val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p>
                    <m:r>
                      <w:rPr>
                        <w:rFonts w:ascii="Cambria Math" w:hAnsi="Cambria Math"/>
                        <w:lang w:val="en-GB"/>
                      </w:rPr>
                      <m:t>(l)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GB"/>
                      </w:rPr>
                    </m:ctrlPr>
                  </m:sSubSup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l</m:t>
                        </m:r>
                      </m:e>
                    </m:d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f</m:t>
                    </m:r>
                  </m:sub>
                  <m:sup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val="en-GB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H</m:t>
                        </m:r>
                      </m:sup>
                    </m:sSup>
                  </m:sup>
                </m:sSubSup>
              </m:oMath>
            </m:oMathPara>
          </w:p>
          <w:p w14:paraId="19509FA2" w14:textId="150F90A5" w:rsidR="00FB5961" w:rsidRDefault="00442132" w:rsidP="00DC4590">
            <w:pPr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color w:val="000000" w:themeColor="text1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0"/>
                </w:rPr>
                <m:t>∈</m:t>
              </m:r>
              <m:sSup>
                <m:sSupPr>
                  <m:ctrlPr>
                    <w:rPr>
                      <w:rFonts w:ascii="Cambria Math" w:hAnsi="Cambria Math"/>
                      <w:color w:val="000000" w:themeColor="text1"/>
                      <w:kern w:val="2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W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CSI-RS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color w:val="000000" w:themeColor="text1"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Cs w:val="20"/>
                        </w:rPr>
                        <m:t>1</m:t>
                      </m:r>
                    </m:sub>
                  </m:sSub>
                </m:sup>
              </m:sSup>
            </m:oMath>
            <w:r w:rsidR="00180B15" w:rsidRPr="17D93FD7">
              <w:rPr>
                <w:color w:val="000000" w:themeColor="text1"/>
                <w:kern w:val="2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color w:val="000000" w:themeColor="text1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Cs w:val="20"/>
                </w:rPr>
                <m:t xml:space="preserve">≤ 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CSI-RS</m:t>
                  </m:r>
                </m:sub>
              </m:sSub>
            </m:oMath>
            <w:r w:rsidR="00180B15" w:rsidRPr="17D93FD7">
              <w:rPr>
                <w:color w:val="000000" w:themeColor="text1"/>
                <w:kern w:val="2"/>
                <w:lang w:eastAsia="zh-CN"/>
              </w:rPr>
              <w:t>)</w:t>
            </w:r>
            <w:r w:rsidR="00180B15" w:rsidRPr="17D93FD7">
              <w:rPr>
                <w:color w:val="000000" w:themeColor="text1"/>
              </w:rPr>
              <w:t xml:space="preserve"> is a port selection matrix </w:t>
            </w:r>
            <w:r w:rsidR="003B0D28" w:rsidRPr="17D93FD7">
              <w:rPr>
                <w:color w:val="000000" w:themeColor="text1"/>
              </w:rPr>
              <w:t>which</w:t>
            </w:r>
            <w:r w:rsidR="00180B15" w:rsidRPr="17D93FD7">
              <w:rPr>
                <w:color w:val="000000" w:themeColor="text1"/>
              </w:rPr>
              <w:t xml:space="preserve"> freely </w:t>
            </w:r>
            <w:r w:rsidR="00180B15" w:rsidRPr="17D93FD7">
              <w:t>select</w:t>
            </w:r>
            <w:r w:rsidR="003B0D28" w:rsidRPr="17D93FD7">
              <w:t>s</w:t>
            </w:r>
            <w:r w:rsidR="00180B15" w:rsidRPr="00180B15">
              <w:rPr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Cs w:val="20"/>
                </w:rPr>
                <m:t>L</m:t>
              </m:r>
            </m:oMath>
            <w:r w:rsidR="00FC4681">
              <w:t xml:space="preserve"> </w:t>
            </w:r>
            <w:r w:rsidR="00180B15" w:rsidRPr="17D93FD7">
              <w:t xml:space="preserve">ports out of </w:t>
            </w:r>
            <m:oMath>
              <m:f>
                <m:fPr>
                  <m:ctrlPr>
                    <w:rPr>
                      <w:rFonts w:ascii="Cambria Math" w:eastAsia="MS Mincho" w:hAnsi="Cambria Math"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0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2</m:t>
                  </m:r>
                </m:den>
              </m:f>
            </m:oMath>
            <w:r w:rsidR="00180B15" w:rsidRPr="17D93FD7">
              <w:t xml:space="preserve"> CSI-RS ports </w:t>
            </w:r>
            <w:r w:rsidR="00C94DA6" w:rsidRPr="17D93FD7">
              <w:t xml:space="preserve">(selecting the same ports in both the first and second </w:t>
            </w:r>
            <w:r w:rsidR="001F0222" w:rsidRPr="17D93FD7">
              <w:t>halves</w:t>
            </w:r>
            <w:r w:rsidR="001B2035" w:rsidRPr="17D93FD7">
              <w:t xml:space="preserve"> of the ports for a total of </w:t>
            </w:r>
            <m:oMath>
              <m:r>
                <w:rPr>
                  <w:rFonts w:ascii="Cambria Math" w:hAnsi="Cambria Math"/>
                  <w:szCs w:val="20"/>
                </w:rPr>
                <m:t>2L</m:t>
              </m:r>
            </m:oMath>
            <w:r w:rsidR="001B2035" w:rsidRPr="17D93FD7">
              <w:t xml:space="preserve"> ports) </w:t>
            </w:r>
            <w:r w:rsidR="00C94DA6" w:rsidRPr="17D93FD7">
              <w:rPr>
                <w:color w:val="000000" w:themeColor="text1"/>
              </w:rPr>
              <w:t xml:space="preserve">such that </w:t>
            </w:r>
            <w:r w:rsidR="00180B15" w:rsidRPr="17D93FD7">
              <w:rPr>
                <w:color w:val="000000" w:themeColor="text1"/>
              </w:rPr>
              <w:t xml:space="preserve">each column of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color w:val="000000" w:themeColor="text1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color w:val="000000" w:themeColor="text1"/>
                      <w:szCs w:val="20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color w:val="000000" w:themeColor="text1"/>
                  <w:szCs w:val="20"/>
                </w:rPr>
                <m:t xml:space="preserve"> </m:t>
              </m:r>
            </m:oMath>
            <w:r w:rsidR="00180B15" w:rsidRPr="17D93FD7">
              <w:rPr>
                <w:color w:val="000000" w:themeColor="text1"/>
              </w:rPr>
              <w:t xml:space="preserve">has one element </w:t>
            </w:r>
            <w:r w:rsidR="004C096F" w:rsidRPr="17D93FD7">
              <w:rPr>
                <w:color w:val="000000" w:themeColor="text1"/>
              </w:rPr>
              <w:t xml:space="preserve">set to </w:t>
            </w:r>
            <w:r w:rsidR="00180B15" w:rsidRPr="17D93FD7">
              <w:rPr>
                <w:color w:val="000000" w:themeColor="text1"/>
              </w:rPr>
              <w:t>1</w:t>
            </w:r>
            <w:r w:rsidR="004C096F" w:rsidRPr="17D93FD7">
              <w:rPr>
                <w:color w:val="000000" w:themeColor="text1"/>
              </w:rPr>
              <w:t xml:space="preserve"> and the remaining elements are zeros.</w:t>
            </w:r>
          </w:p>
          <w:p w14:paraId="24AACA54" w14:textId="4A712A21" w:rsidR="00180B15" w:rsidRPr="00957381" w:rsidRDefault="00442132" w:rsidP="00DC4590">
            <m:oMath>
              <m:sSub>
                <m:sSubPr>
                  <m:ctrlPr>
                    <w:rPr>
                      <w:rFonts w:ascii="Cambria Math" w:eastAsia="SimSun" w:hAnsi="Cambria Math"/>
                      <w:iCs/>
                      <w:color w:val="000000" w:themeColor="text1"/>
                      <w:szCs w:val="20"/>
                      <w:lang w:val="zh-CN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 w:themeColor="text1"/>
                  <w:szCs w:val="20"/>
                  <w:lang w:eastAsia="zh-CN"/>
                </w:rPr>
                <m:t>∈</m:t>
              </m:r>
              <m:sSup>
                <m:sSupPr>
                  <m:ctrlPr>
                    <w:rPr>
                      <w:rFonts w:ascii="Cambria Math" w:eastAsia="SimSun" w:hAnsi="Cambria Math"/>
                      <w:color w:val="000000" w:themeColor="text1"/>
                      <w:kern w:val="2"/>
                      <w:szCs w:val="20"/>
                      <w:lang w:eastAsia="zh-CN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kern w:val="2"/>
                      <w:szCs w:val="20"/>
                      <w:lang w:eastAsia="zh-CN"/>
                    </w:rPr>
                    <m:t>C</m:t>
                  </m:r>
                </m:e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color w:val="000000" w:themeColor="text1"/>
                          <w:szCs w:val="20"/>
                          <w:lang w:val="zh-CN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 w:themeColor="text1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 w:themeColor="text1"/>
                          <w:szCs w:val="20"/>
                          <w:lang w:eastAsia="zh-CN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 w:themeColor="text1"/>
                      <w:szCs w:val="20"/>
                      <w:lang w:eastAsia="zh-CN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color w:val="000000" w:themeColor="text1"/>
                          <w:szCs w:val="20"/>
                          <w:lang w:val="zh-CN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 w:themeColor="text1"/>
                          <w:szCs w:val="20"/>
                          <w:lang w:eastAsia="zh-CN"/>
                        </w:rPr>
                        <m:t xml:space="preserve"> 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color w:val="000000" w:themeColor="text1"/>
                          <w:szCs w:val="20"/>
                          <w:lang w:eastAsia="zh-CN"/>
                        </w:rPr>
                        <m:t>v</m:t>
                      </m:r>
                    </m:sub>
                  </m:sSub>
                </m:sup>
              </m:sSup>
            </m:oMath>
            <w:r w:rsidR="00957381" w:rsidRPr="009F0DA7">
              <w:rPr>
                <w:rFonts w:eastAsia="SimSun"/>
                <w:color w:val="000000" w:themeColor="text1"/>
                <w:kern w:val="2"/>
                <w:szCs w:val="20"/>
                <w:lang w:eastAsia="zh-CN"/>
              </w:rPr>
              <w:t>(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 xml:space="preserve"> 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>v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 w:themeColor="text1"/>
                      <w:szCs w:val="20"/>
                      <w:lang w:eastAsia="zh-CN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>3</m:t>
                  </m:r>
                </m:sub>
              </m:sSub>
            </m:oMath>
            <w:r w:rsidR="00957381" w:rsidRPr="009F0DA7">
              <w:rPr>
                <w:rFonts w:eastAsia="SimSun"/>
                <w:color w:val="000000" w:themeColor="text1"/>
                <w:kern w:val="2"/>
                <w:szCs w:val="20"/>
                <w:lang w:eastAsia="zh-CN"/>
              </w:rPr>
              <w:t>)</w:t>
            </w:r>
            <w:r w:rsidR="00957381" w:rsidRPr="009F0DA7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is a DFT based compression matrix</w:t>
            </w:r>
            <w:r w:rsidR="00957381" w:rsidRPr="009F0DA7">
              <w:rPr>
                <w:color w:val="000000" w:themeColor="text1"/>
                <w:szCs w:val="20"/>
              </w:rPr>
              <w:t xml:space="preserve">, </w:t>
            </w:r>
            <w:r w:rsidR="00957381" w:rsidRPr="009F0DA7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>3</m:t>
                  </m:r>
                </m:sub>
              </m:sSub>
            </m:oMath>
            <w:r w:rsidR="00957381" w:rsidRPr="009F0DA7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SB</m:t>
                  </m:r>
                </m:sub>
              </m:sSub>
            </m:oMath>
            <w:r w:rsidR="00957381" w:rsidRPr="009F0DA7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*R </w:t>
            </w:r>
            <w:r w:rsidR="009B2E5B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controls PMI </w:t>
            </w:r>
            <w:proofErr w:type="spellStart"/>
            <w:r w:rsidR="009B2E5B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>subband</w:t>
            </w:r>
            <w:proofErr w:type="spellEnd"/>
            <w:r w:rsidR="009B2E5B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resolution </w:t>
            </w:r>
            <w:r w:rsidR="00FA2289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>(where</w:t>
            </w:r>
            <w:r w:rsidR="009B2E5B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SB</m:t>
                  </m:r>
                </m:sub>
              </m:sSub>
            </m:oMath>
            <w:r w:rsidR="00132996">
              <w:rPr>
                <w:rFonts w:eastAsia="SimSun"/>
                <w:iCs/>
                <w:lang w:val="en-GB"/>
              </w:rPr>
              <w:t xml:space="preserve"> </w:t>
            </w:r>
            <w:r w:rsidR="00266749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is </w:t>
            </w:r>
            <w:proofErr w:type="spellStart"/>
            <w:r w:rsidR="009C2A36" w:rsidRPr="00FC4681">
              <w:rPr>
                <w:rFonts w:eastAsia="SimSun"/>
                <w:i/>
                <w:color w:val="000000" w:themeColor="text1"/>
                <w:szCs w:val="20"/>
                <w:lang w:eastAsia="zh-CN"/>
              </w:rPr>
              <w:t>csiRportingBand</w:t>
            </w:r>
            <w:proofErr w:type="spellEnd"/>
            <w:r w:rsidR="00952E1F">
              <w:rPr>
                <w:rFonts w:eastAsia="SimSun"/>
                <w:i/>
                <w:color w:val="000000" w:themeColor="text1"/>
                <w:szCs w:val="20"/>
                <w:lang w:eastAsia="zh-CN"/>
              </w:rPr>
              <w:t>,</w:t>
            </w:r>
            <w:r w:rsidR="009C2A36" w:rsidRPr="00FC4681">
              <w:rPr>
                <w:rFonts w:eastAsia="SimSun"/>
                <w:i/>
                <w:color w:val="000000" w:themeColor="text1"/>
                <w:szCs w:val="20"/>
                <w:lang w:eastAsia="zh-CN"/>
              </w:rPr>
              <w:t xml:space="preserve"> </w:t>
            </w:r>
            <w:proofErr w:type="spellStart"/>
            <w:r w:rsidR="009C2A36" w:rsidRPr="00FC4681">
              <w:rPr>
                <w:rFonts w:eastAsia="SimSun"/>
                <w:i/>
                <w:color w:val="000000" w:themeColor="text1"/>
                <w:szCs w:val="20"/>
                <w:lang w:eastAsia="zh-CN"/>
              </w:rPr>
              <w:t>subbandSize</w:t>
            </w:r>
            <w:proofErr w:type="spellEnd"/>
            <w:r w:rsidR="009C2A36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and R </w:t>
            </w:r>
            <w:r w:rsidR="00950838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is </w:t>
            </w:r>
            <w:proofErr w:type="spellStart"/>
            <w:r w:rsidR="00266749" w:rsidRPr="00FC4681">
              <w:rPr>
                <w:rFonts w:eastAsia="SimSun"/>
                <w:i/>
                <w:color w:val="000000" w:themeColor="text1"/>
                <w:szCs w:val="20"/>
                <w:lang w:eastAsia="zh-CN"/>
              </w:rPr>
              <w:t>numberOfPMISubbandsPerCQISubband</w:t>
            </w:r>
            <w:proofErr w:type="spellEnd"/>
            <w:r w:rsidR="00A54B79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>)</w:t>
            </w:r>
            <w:r w:rsidR="00957381" w:rsidRPr="009F0DA7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eastAsia="zh-CN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 w:themeColor="text1"/>
                      <w:szCs w:val="20"/>
                      <w:lang w:val="zh-CN" w:eastAsia="zh-CN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color w:val="000000" w:themeColor="text1"/>
                  <w:szCs w:val="20"/>
                  <w:lang w:eastAsia="zh-CN"/>
                </w:rPr>
                <m:t>≥1</m:t>
              </m:r>
            </m:oMath>
            <w:r w:rsidR="005A774F">
              <w:rPr>
                <w:rFonts w:eastAsia="SimSun"/>
                <w:color w:val="000000" w:themeColor="text1"/>
                <w:szCs w:val="20"/>
                <w:lang w:eastAsia="zh-CN"/>
              </w:rPr>
              <w:t xml:space="preserve"> </w:t>
            </w:r>
            <w:r w:rsidR="00957381" w:rsidRPr="009F0DA7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 </w:t>
            </w:r>
            <w:r w:rsidR="005A774F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 xml:space="preserve">is the size of the </w:t>
            </w:r>
            <w:r w:rsidR="00FF767F">
              <w:rPr>
                <w:rFonts w:eastAsia="SimSun"/>
                <w:iCs/>
                <w:color w:val="000000" w:themeColor="text1"/>
                <w:szCs w:val="20"/>
                <w:lang w:eastAsia="zh-CN"/>
              </w:rPr>
              <w:t>size of the frequency-domain basis.</w:t>
            </w:r>
          </w:p>
        </w:tc>
      </w:tr>
    </w:tbl>
    <w:p w14:paraId="110F3907" w14:textId="77777777" w:rsidR="00934C90" w:rsidRDefault="00934C90" w:rsidP="00DC4590">
      <w:pPr>
        <w:rPr>
          <w:lang w:val="en-GB"/>
        </w:rPr>
      </w:pPr>
    </w:p>
    <w:p w14:paraId="613B7B7B" w14:textId="25045FA1" w:rsidR="00FB5961" w:rsidRDefault="00E36CCF" w:rsidP="00DC4590">
      <w:pPr>
        <w:rPr>
          <w:lang w:val="en-GB"/>
        </w:rPr>
      </w:pPr>
      <w:r>
        <w:rPr>
          <w:lang w:val="en-GB"/>
        </w:rPr>
        <w:lastRenderedPageBreak/>
        <w:t xml:space="preserve">It is then understood that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l</m:t>
                </m:r>
              </m:e>
            </m:d>
          </m:sup>
        </m:sSubSup>
      </m:oMath>
      <w:r>
        <w:rPr>
          <w:lang w:val="en-GB"/>
        </w:rPr>
        <w:t xml:space="preserve"> is a sparse matrix of linear combination </w:t>
      </w:r>
      <w:r w:rsidR="001A1253">
        <w:rPr>
          <w:lang w:val="en-GB"/>
        </w:rPr>
        <w:t>coefficients</w:t>
      </w:r>
      <w:r w:rsidR="0069220A">
        <w:rPr>
          <w:lang w:val="en-GB"/>
        </w:rPr>
        <w:t xml:space="preserve"> for layer </w:t>
      </w:r>
      <m:oMath>
        <m:r>
          <w:rPr>
            <w:rFonts w:ascii="Cambria Math" w:hAnsi="Cambria Math"/>
            <w:lang w:val="en-GB"/>
          </w:rPr>
          <m:t>l</m:t>
        </m:r>
      </m:oMath>
      <w:r w:rsidR="001A1253">
        <w:rPr>
          <w:lang w:val="en-GB"/>
        </w:rPr>
        <w:t xml:space="preserve">, which are </w:t>
      </w:r>
      <w:r w:rsidR="00F6630D">
        <w:rPr>
          <w:lang w:val="en-GB"/>
        </w:rPr>
        <w:t>fed back</w:t>
      </w:r>
      <w:r w:rsidR="001A1253">
        <w:rPr>
          <w:lang w:val="en-GB"/>
        </w:rPr>
        <w:t xml:space="preserve"> in the PMI to build the data and DM-RS precoding matrix </w:t>
      </w:r>
      <m:oMath>
        <m:sSup>
          <m:sSupPr>
            <m:ctrlPr>
              <w:rPr>
                <w:rFonts w:ascii="Cambria Math" w:hAnsi="Cambria Math"/>
                <w:i/>
                <w:iCs/>
                <w:lang w:val="en-GB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p>
            <m:r>
              <w:rPr>
                <w:rFonts w:ascii="Cambria Math" w:hAnsi="Cambria Math"/>
                <w:lang w:val="en-GB"/>
              </w:rPr>
              <m:t>(l)</m:t>
            </m:r>
          </m:sup>
        </m:sSup>
      </m:oMath>
      <w:r w:rsidR="006D67BD">
        <w:rPr>
          <w:iCs/>
          <w:lang w:val="en-GB"/>
        </w:rPr>
        <w:t xml:space="preserve"> (</w:t>
      </w:r>
      <w:r w:rsidR="00E82F03">
        <w:rPr>
          <w:iCs/>
          <w:lang w:val="en-GB"/>
        </w:rPr>
        <w:t xml:space="preserve">it is a </w:t>
      </w:r>
      <w:r w:rsidR="006D67BD">
        <w:rPr>
          <w:iCs/>
          <w:lang w:val="en-GB"/>
        </w:rPr>
        <w:t xml:space="preserve">matrix </w:t>
      </w:r>
      <w:r w:rsidR="00E82F03">
        <w:rPr>
          <w:iCs/>
          <w:lang w:val="en-GB"/>
        </w:rPr>
        <w:t xml:space="preserve">whose columns </w:t>
      </w:r>
      <w:r w:rsidR="006D67BD">
        <w:rPr>
          <w:iCs/>
          <w:lang w:val="en-GB"/>
        </w:rPr>
        <w:t xml:space="preserve">contain the precoding vectors for all </w:t>
      </w:r>
      <w:proofErr w:type="spellStart"/>
      <w:r w:rsidR="006D67BD">
        <w:rPr>
          <w:iCs/>
          <w:lang w:val="en-GB"/>
        </w:rPr>
        <w:t>subbands</w:t>
      </w:r>
      <w:proofErr w:type="spellEnd"/>
      <w:r w:rsidR="006D67BD">
        <w:rPr>
          <w:iCs/>
          <w:lang w:val="en-GB"/>
        </w:rPr>
        <w:t>).</w:t>
      </w:r>
    </w:p>
    <w:p w14:paraId="02F11118" w14:textId="3546550B" w:rsidR="00925A0A" w:rsidRDefault="000B0384" w:rsidP="00DC4590">
      <w:pPr>
        <w:rPr>
          <w:lang w:val="en-GB"/>
        </w:rPr>
      </w:pPr>
      <w:r>
        <w:rPr>
          <w:lang w:val="en-GB"/>
        </w:rPr>
        <w:t xml:space="preserve">In </w:t>
      </w:r>
      <w:r w:rsidR="00C17884" w:rsidRPr="00F21E9E">
        <w:rPr>
          <w:u w:val="single"/>
          <w:lang w:val="en-GB"/>
        </w:rPr>
        <w:t xml:space="preserve">Rel-16 </w:t>
      </w:r>
      <w:proofErr w:type="spellStart"/>
      <w:r w:rsidR="00C17884" w:rsidRPr="00F21E9E">
        <w:rPr>
          <w:u w:val="single"/>
          <w:lang w:val="en-GB"/>
        </w:rPr>
        <w:t>eType</w:t>
      </w:r>
      <w:proofErr w:type="spellEnd"/>
      <w:r w:rsidR="00C17884" w:rsidRPr="00F21E9E">
        <w:rPr>
          <w:u w:val="single"/>
          <w:lang w:val="en-GB"/>
        </w:rPr>
        <w:t xml:space="preserve"> II port selection</w:t>
      </w:r>
      <w:r w:rsidR="00C17884" w:rsidRPr="00C17884">
        <w:rPr>
          <w:lang w:val="en-GB"/>
        </w:rPr>
        <w:t xml:space="preserve"> (PS), the gNB transmits beamformed CSI-RS,</w:t>
      </w:r>
      <w:r w:rsidR="00F929E4">
        <w:rPr>
          <w:lang w:val="en-GB"/>
        </w:rPr>
        <w:t xml:space="preserve"> i.e., each CSI-RS port is </w:t>
      </w:r>
      <w:proofErr w:type="spellStart"/>
      <w:r w:rsidR="00F929E4">
        <w:rPr>
          <w:lang w:val="en-GB"/>
        </w:rPr>
        <w:t>precoded</w:t>
      </w:r>
      <w:proofErr w:type="spellEnd"/>
      <w:r w:rsidR="00F929E4">
        <w:rPr>
          <w:lang w:val="en-GB"/>
        </w:rPr>
        <w:t xml:space="preserve"> with a </w:t>
      </w:r>
      <w:r w:rsidR="00CB5B4B">
        <w:rPr>
          <w:lang w:val="en-GB"/>
        </w:rPr>
        <w:t>weight vector</w:t>
      </w:r>
      <w:r w:rsidR="007B1F25">
        <w:rPr>
          <w:lang w:val="en-GB"/>
        </w:rPr>
        <w:t xml:space="preserve"> (length</w:t>
      </w:r>
      <w:r w:rsidR="00013778">
        <w:rPr>
          <w:lang w:val="en-GB"/>
        </w:rPr>
        <w:t xml:space="preserve"> is </w:t>
      </w:r>
      <w:r w:rsidR="00013778">
        <w:rPr>
          <w:iCs/>
          <w:lang w:val="en-GB"/>
        </w:rPr>
        <w:t>practically up to implementation</w:t>
      </w:r>
      <w:r w:rsidR="007B1F25">
        <w:rPr>
          <w:lang w:val="en-GB"/>
        </w:rPr>
        <w:t xml:space="preserve">). </w:t>
      </w:r>
      <w:r w:rsidR="000A0CF5">
        <w:rPr>
          <w:lang w:val="en-GB"/>
        </w:rPr>
        <w:t xml:space="preserve">It can also be noted the precoders can differ on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3</m:t>
            </m:r>
          </m:sub>
        </m:sSub>
        <m:r>
          <w:rPr>
            <w:rFonts w:ascii="Cambria Math" w:hAnsi="Cambria Math"/>
            <w:lang w:val="en-GB"/>
          </w:rPr>
          <m:t>=R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SB</m:t>
            </m:r>
          </m:sub>
        </m:sSub>
      </m:oMath>
      <w:r w:rsidR="0011713D">
        <w:rPr>
          <w:lang w:val="en-GB"/>
        </w:rPr>
        <w:t xml:space="preserve"> subbands.</w:t>
      </w:r>
      <w:r w:rsidR="00C67AAE">
        <w:rPr>
          <w:lang w:val="en-GB"/>
        </w:rPr>
        <w:t xml:space="preserve"> It is expected that the CSI-RS port precoders </w:t>
      </w:r>
      <w:r w:rsidR="00BB4CA6">
        <w:rPr>
          <w:lang w:val="en-GB"/>
        </w:rPr>
        <w:t xml:space="preserve">effectively </w:t>
      </w:r>
      <w:r w:rsidR="00C67AAE">
        <w:rPr>
          <w:lang w:val="en-GB"/>
        </w:rPr>
        <w:t xml:space="preserve">form a </w:t>
      </w:r>
      <w:r w:rsidR="00BB4CA6">
        <w:rPr>
          <w:lang w:val="en-GB"/>
        </w:rPr>
        <w:t>codebook for potential spatial precoder basis</w:t>
      </w:r>
      <w:r w:rsidR="00133CFD">
        <w:rPr>
          <w:lang w:val="en-GB"/>
        </w:rPr>
        <w:t>.</w:t>
      </w:r>
      <w:r w:rsidR="0011713D">
        <w:rPr>
          <w:lang w:val="en-GB"/>
        </w:rPr>
        <w:br/>
        <w:t>The UE</w:t>
      </w:r>
      <w:r w:rsidR="00FB10CC">
        <w:rPr>
          <w:lang w:val="en-GB"/>
        </w:rPr>
        <w:t xml:space="preserve"> </w:t>
      </w:r>
      <w:r w:rsidR="00337C0A">
        <w:rPr>
          <w:lang w:val="en-GB"/>
        </w:rPr>
        <w:t>indicates which</w:t>
      </w:r>
      <w:r w:rsidR="00BB4CA6">
        <w:rPr>
          <w:lang w:val="en-GB"/>
        </w:rPr>
        <w:t xml:space="preserve"> ports</w:t>
      </w:r>
      <w:r w:rsidR="00C31819">
        <w:rPr>
          <w:lang w:val="en-GB"/>
        </w:rPr>
        <w:t xml:space="preserve"> form the best basis for the </w:t>
      </w:r>
      <w:r w:rsidR="005A6AFA">
        <w:rPr>
          <w:lang w:val="en-GB"/>
        </w:rPr>
        <w:t>precoding matrix (subject to the restrictions impos</w:t>
      </w:r>
      <w:r w:rsidR="00F5639D">
        <w:rPr>
          <w:lang w:val="en-GB"/>
        </w:rPr>
        <w:t xml:space="preserve">ed </w:t>
      </w:r>
      <w:r w:rsidR="005A6AFA">
        <w:rPr>
          <w:lang w:val="en-GB"/>
        </w:rPr>
        <w:t>by the parameters</w:t>
      </w:r>
      <w:r w:rsidR="004318C1">
        <w:rPr>
          <w:lang w:val="en-GB"/>
        </w:rPr>
        <w:t>: selected ports per polarisation</w:t>
      </w:r>
      <w:r w:rsidR="00836F03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L</m:t>
        </m:r>
      </m:oMath>
      <w:r w:rsidR="00B402E7" w:rsidRPr="004552D2">
        <w:t xml:space="preserve"> and </w:t>
      </w:r>
      <w:r w:rsidR="00476D5F">
        <w:t>port sampling size</w:t>
      </w:r>
      <w:r w:rsidR="00B402E7" w:rsidRPr="004552D2">
        <w:t xml:space="preserve"> </w:t>
      </w:r>
      <m:oMath>
        <m:r>
          <w:rPr>
            <w:rFonts w:ascii="Cambria Math" w:hAnsi="Cambria Math"/>
            <w:lang w:val="en-GB"/>
          </w:rPr>
          <m:t>d</m:t>
        </m:r>
      </m:oMath>
      <w:r w:rsidR="00B402E7" w:rsidRPr="004552D2">
        <w:t>)</w:t>
      </w:r>
      <w:r w:rsidR="00B402E7">
        <w:t>.</w:t>
      </w:r>
    </w:p>
    <w:p w14:paraId="56F7B423" w14:textId="207E6681" w:rsidR="00BC6950" w:rsidRDefault="00BC6950" w:rsidP="00DC4590">
      <w:pPr>
        <w:rPr>
          <w:lang w:val="en-GB"/>
        </w:rPr>
      </w:pPr>
      <w:r>
        <w:rPr>
          <w:lang w:val="en-GB"/>
        </w:rPr>
        <w:t xml:space="preserve">In </w:t>
      </w:r>
      <w:r w:rsidRPr="00F21E9E">
        <w:rPr>
          <w:u w:val="single"/>
          <w:lang w:val="en-GB"/>
        </w:rPr>
        <w:t xml:space="preserve">Rel-17 </w:t>
      </w:r>
      <w:proofErr w:type="spellStart"/>
      <w:r w:rsidRPr="00F21E9E">
        <w:rPr>
          <w:u w:val="single"/>
          <w:lang w:val="en-GB"/>
        </w:rPr>
        <w:t>eType</w:t>
      </w:r>
      <w:proofErr w:type="spellEnd"/>
      <w:r w:rsidRPr="00F21E9E">
        <w:rPr>
          <w:u w:val="single"/>
          <w:lang w:val="en-GB"/>
        </w:rPr>
        <w:t xml:space="preserve"> II PS</w:t>
      </w:r>
      <w:r>
        <w:rPr>
          <w:lang w:val="en-GB"/>
        </w:rPr>
        <w:t xml:space="preserve">, the gNB </w:t>
      </w:r>
      <w:proofErr w:type="spellStart"/>
      <w:r>
        <w:rPr>
          <w:lang w:val="en-GB"/>
        </w:rPr>
        <w:t>precodes</w:t>
      </w:r>
      <w:proofErr w:type="spellEnd"/>
      <w:r>
        <w:rPr>
          <w:lang w:val="en-GB"/>
        </w:rPr>
        <w:t xml:space="preserve"> each CSI-RS port</w:t>
      </w:r>
      <w:r w:rsidR="0099777C">
        <w:rPr>
          <w:lang w:val="en-GB"/>
        </w:rPr>
        <w:t xml:space="preserve"> like in Rel-16, however</w:t>
      </w:r>
      <w:r w:rsidR="00F35C75">
        <w:rPr>
          <w:lang w:val="en-GB"/>
        </w:rPr>
        <w:t xml:space="preserve"> </w:t>
      </w:r>
      <w:r w:rsidR="00EE54B1">
        <w:rPr>
          <w:lang w:val="en-GB"/>
        </w:rPr>
        <w:t>the ports are</w:t>
      </w:r>
      <w:r w:rsidR="00F35C75">
        <w:rPr>
          <w:lang w:val="en-GB"/>
        </w:rPr>
        <w:t xml:space="preserve"> now expected to be </w:t>
      </w:r>
      <w:proofErr w:type="spellStart"/>
      <w:r w:rsidR="00F35C75">
        <w:rPr>
          <w:lang w:val="en-GB"/>
        </w:rPr>
        <w:t>precoded</w:t>
      </w:r>
      <w:proofErr w:type="spellEnd"/>
      <w:r w:rsidR="00F35C75">
        <w:rPr>
          <w:lang w:val="en-GB"/>
        </w:rPr>
        <w:t xml:space="preserve"> in </w:t>
      </w:r>
      <w:r w:rsidR="00EE54B1">
        <w:rPr>
          <w:lang w:val="en-GB"/>
        </w:rPr>
        <w:t xml:space="preserve">both </w:t>
      </w:r>
      <w:r w:rsidR="00F35C75">
        <w:rPr>
          <w:lang w:val="en-GB"/>
        </w:rPr>
        <w:t>the spatial domain (as in R</w:t>
      </w:r>
      <w:r w:rsidR="00F2799A">
        <w:rPr>
          <w:lang w:val="en-GB"/>
        </w:rPr>
        <w:t>e</w:t>
      </w:r>
      <w:r w:rsidR="00F35C75">
        <w:rPr>
          <w:lang w:val="en-GB"/>
        </w:rPr>
        <w:t xml:space="preserve">l-16), as well as in the </w:t>
      </w:r>
      <w:r w:rsidR="00F00FCE">
        <w:rPr>
          <w:lang w:val="en-GB"/>
        </w:rPr>
        <w:t>frequency domain (FD</w:t>
      </w:r>
      <w:r w:rsidR="00BB119A">
        <w:rPr>
          <w:lang w:val="en-GB"/>
        </w:rPr>
        <w:t>, also “delays”</w:t>
      </w:r>
      <w:r w:rsidR="00F00FCE">
        <w:rPr>
          <w:lang w:val="en-GB"/>
        </w:rPr>
        <w:t>)</w:t>
      </w:r>
      <w:r w:rsidR="00EE54B1">
        <w:rPr>
          <w:lang w:val="en-GB"/>
        </w:rPr>
        <w:t>,</w:t>
      </w:r>
      <w:r w:rsidR="00361FCF">
        <w:rPr>
          <w:lang w:val="en-GB"/>
        </w:rPr>
        <w:t xml:space="preserve"> i.e., the basis vectors differ per </w:t>
      </w:r>
      <w:r w:rsidR="00BB119A">
        <w:rPr>
          <w:lang w:val="en-GB"/>
        </w:rPr>
        <w:t>“</w:t>
      </w:r>
      <w:proofErr w:type="spellStart"/>
      <w:r w:rsidR="00361FCF">
        <w:rPr>
          <w:lang w:val="en-GB"/>
        </w:rPr>
        <w:t>s</w:t>
      </w:r>
      <w:r w:rsidR="00BB119A">
        <w:rPr>
          <w:lang w:val="en-GB"/>
        </w:rPr>
        <w:t>ubband</w:t>
      </w:r>
      <w:proofErr w:type="spellEnd"/>
      <w:r w:rsidR="00BB119A">
        <w:rPr>
          <w:lang w:val="en-GB"/>
        </w:rPr>
        <w:t>”.</w:t>
      </w:r>
      <w:r w:rsidR="00F00FCE">
        <w:rPr>
          <w:lang w:val="en-GB"/>
        </w:rPr>
        <w:t xml:space="preserve"> </w:t>
      </w:r>
      <w:r w:rsidR="00EE54B1">
        <w:rPr>
          <w:lang w:val="en-GB"/>
        </w:rPr>
        <w:t xml:space="preserve">The SD/FD precoding vectors can be </w:t>
      </w:r>
      <w:r w:rsidR="001035CF">
        <w:rPr>
          <w:lang w:val="en-GB"/>
        </w:rPr>
        <w:t>determined based on</w:t>
      </w:r>
      <w:r w:rsidR="00EE54B1">
        <w:rPr>
          <w:lang w:val="en-GB"/>
        </w:rPr>
        <w:t xml:space="preserve"> </w:t>
      </w:r>
      <w:r w:rsidR="001035CF">
        <w:rPr>
          <w:lang w:val="en-GB"/>
        </w:rPr>
        <w:t xml:space="preserve">reciprocal </w:t>
      </w:r>
      <w:r w:rsidR="00EE54B1">
        <w:rPr>
          <w:lang w:val="en-GB"/>
        </w:rPr>
        <w:t xml:space="preserve">channel state information (such as angles and delays) measured from UL reference signals (SRS).  </w:t>
      </w:r>
      <w:r w:rsidR="00F00FCE">
        <w:rPr>
          <w:lang w:val="en-GB"/>
        </w:rPr>
        <w:t xml:space="preserve">The </w:t>
      </w:r>
      <w:r w:rsidR="001035CF">
        <w:rPr>
          <w:lang w:val="en-GB"/>
        </w:rPr>
        <w:t>exact measurements made by the BS on the SRS signals and how the measurements are used to determine the SD/FD precoding vectors for the CSI-RS signals is</w:t>
      </w:r>
      <w:r w:rsidR="00361FCF">
        <w:rPr>
          <w:lang w:val="en-GB"/>
        </w:rPr>
        <w:t xml:space="preserve"> not defined in the specification</w:t>
      </w:r>
      <w:r w:rsidR="00036551">
        <w:rPr>
          <w:lang w:val="en-GB"/>
        </w:rPr>
        <w:t>s</w:t>
      </w:r>
      <w:r w:rsidR="00361FCF">
        <w:rPr>
          <w:lang w:val="en-GB"/>
        </w:rPr>
        <w:t>.</w:t>
      </w:r>
      <w:r w:rsidR="004771C4">
        <w:rPr>
          <w:lang w:val="en-GB"/>
        </w:rPr>
        <w:t xml:space="preserve"> It is </w:t>
      </w:r>
      <w:r w:rsidR="001035CF">
        <w:rPr>
          <w:lang w:val="en-GB"/>
        </w:rPr>
        <w:t xml:space="preserve">also </w:t>
      </w:r>
      <w:r w:rsidR="004771C4">
        <w:rPr>
          <w:lang w:val="en-GB"/>
        </w:rPr>
        <w:t xml:space="preserve">up to the gNB </w:t>
      </w:r>
      <w:r w:rsidR="007576D0">
        <w:rPr>
          <w:lang w:val="en-GB"/>
        </w:rPr>
        <w:t>implementation</w:t>
      </w:r>
      <w:r w:rsidR="004771C4">
        <w:rPr>
          <w:lang w:val="en-GB"/>
        </w:rPr>
        <w:t xml:space="preserve"> </w:t>
      </w:r>
      <w:r w:rsidR="007576D0">
        <w:rPr>
          <w:lang w:val="en-GB"/>
        </w:rPr>
        <w:t>on how to use the PMI indication</w:t>
      </w:r>
      <w:r w:rsidR="004771C4">
        <w:rPr>
          <w:lang w:val="en-GB"/>
        </w:rPr>
        <w:t xml:space="preserve"> </w:t>
      </w:r>
      <w:r w:rsidR="001035CF">
        <w:rPr>
          <w:lang w:val="en-GB"/>
        </w:rPr>
        <w:t>provided by the UE based on</w:t>
      </w:r>
      <w:r w:rsidR="00D666BA">
        <w:rPr>
          <w:lang w:val="en-GB"/>
        </w:rPr>
        <w:t xml:space="preserve"> </w:t>
      </w:r>
      <w:r w:rsidR="004771C4">
        <w:rPr>
          <w:lang w:val="en-GB"/>
        </w:rPr>
        <w:t>the SD</w:t>
      </w:r>
      <w:r w:rsidR="007576D0">
        <w:rPr>
          <w:lang w:val="en-GB"/>
        </w:rPr>
        <w:t>/</w:t>
      </w:r>
      <w:r w:rsidR="004771C4">
        <w:rPr>
          <w:lang w:val="en-GB"/>
        </w:rPr>
        <w:t>FD precoding vectors</w:t>
      </w:r>
      <w:r w:rsidR="00D666BA">
        <w:rPr>
          <w:lang w:val="en-GB"/>
        </w:rPr>
        <w:t xml:space="preserve"> (i.e., CSI-RS ports) to </w:t>
      </w:r>
      <w:r w:rsidR="001E5BEF">
        <w:rPr>
          <w:lang w:val="en-GB"/>
        </w:rPr>
        <w:t>derive the data/DM-RS precoder</w:t>
      </w:r>
      <m:oMath>
        <m:r>
          <w:rPr>
            <w:rFonts w:ascii="Cambria Math" w:hAnsi="Cambria Math"/>
            <w:lang w:val="en-GB"/>
          </w:rPr>
          <m:t>.</m:t>
        </m:r>
      </m:oMath>
    </w:p>
    <w:p w14:paraId="5AAE6FD5" w14:textId="2D6CDB0D" w:rsidR="00925A0A" w:rsidRDefault="00DE6C3E" w:rsidP="00DC4590">
      <w:pPr>
        <w:rPr>
          <w:lang w:val="en-GB"/>
        </w:rPr>
      </w:pPr>
      <w:r>
        <w:rPr>
          <w:lang w:val="en-GB"/>
        </w:rPr>
        <w:t>The advantage of Rel-17 PS over Rel-16 PS</w:t>
      </w:r>
      <w:r w:rsidR="00976167">
        <w:rPr>
          <w:lang w:val="en-GB"/>
        </w:rPr>
        <w:t xml:space="preserve"> is a further reduction in feedback overhead</w:t>
      </w:r>
      <w:r w:rsidR="00EE54B1">
        <w:rPr>
          <w:lang w:val="en-GB"/>
        </w:rPr>
        <w:t>.  F</w:t>
      </w:r>
      <w:r w:rsidR="00976167">
        <w:rPr>
          <w:lang w:val="en-GB"/>
        </w:rPr>
        <w:t xml:space="preserve">or example,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 xml:space="preserve"> W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l</m:t>
                </m:r>
              </m:e>
            </m:d>
          </m:sup>
        </m:sSubSup>
      </m:oMath>
      <w:r w:rsidR="00976167">
        <w:rPr>
          <w:lang w:val="en-GB"/>
        </w:rPr>
        <w:t xml:space="preserve"> </w:t>
      </w:r>
      <w:r w:rsidR="00746C97">
        <w:rPr>
          <w:lang w:val="en-GB"/>
        </w:rPr>
        <w:t>is commonly much</w:t>
      </w:r>
      <w:r w:rsidR="0088039C">
        <w:rPr>
          <w:lang w:val="en-GB"/>
        </w:rPr>
        <w:t xml:space="preserve"> small</w:t>
      </w:r>
      <w:r>
        <w:rPr>
          <w:lang w:val="en-GB"/>
        </w:rPr>
        <w:t xml:space="preserve">er and an all-ones vector for M =1, and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l</m:t>
                </m:r>
              </m:e>
            </m:d>
          </m:sup>
        </m:sSubSup>
      </m:oMath>
      <w:r>
        <w:rPr>
          <w:lang w:val="en-GB"/>
        </w:rPr>
        <w:t xml:space="preserve"> is commonly much sparser.</w:t>
      </w:r>
      <w:r w:rsidR="00EE54B1">
        <w:rPr>
          <w:lang w:val="en-GB"/>
        </w:rPr>
        <w:t xml:space="preserve">  </w:t>
      </w:r>
      <w:r>
        <w:rPr>
          <w:lang w:val="en-GB"/>
        </w:rPr>
        <w:t>Additionally</w:t>
      </w:r>
      <w:r w:rsidR="00D74831">
        <w:rPr>
          <w:lang w:val="en-GB"/>
        </w:rPr>
        <w:t xml:space="preserve">, it is possible to simplify </w:t>
      </w:r>
      <w:r w:rsidR="00EE54B1">
        <w:rPr>
          <w:lang w:val="en-GB"/>
        </w:rPr>
        <w:t xml:space="preserve">the </w:t>
      </w:r>
      <w:r w:rsidR="00D74831">
        <w:rPr>
          <w:lang w:val="en-GB"/>
        </w:rPr>
        <w:t>UE impl</w:t>
      </w:r>
      <w:r w:rsidR="00334DC5">
        <w:rPr>
          <w:lang w:val="en-GB"/>
        </w:rPr>
        <w:t>emen</w:t>
      </w:r>
      <w:r w:rsidR="00D74831">
        <w:rPr>
          <w:lang w:val="en-GB"/>
        </w:rPr>
        <w:t xml:space="preserve">tation as only one small SVD is required, instead of </w:t>
      </w:r>
      <w:r w:rsidR="00E33666">
        <w:rPr>
          <w:lang w:val="en-GB"/>
        </w:rPr>
        <w:t>N</w:t>
      </w:r>
      <w:r w:rsidR="00E33666" w:rsidRPr="00A725CD">
        <w:rPr>
          <w:vertAlign w:val="subscript"/>
          <w:lang w:val="en-GB"/>
        </w:rPr>
        <w:t>3</w:t>
      </w:r>
      <w:r w:rsidR="00E33666">
        <w:rPr>
          <w:lang w:val="en-GB"/>
        </w:rPr>
        <w:t xml:space="preserve"> EVDs, and </w:t>
      </w:r>
      <w:r w:rsidR="0010271D">
        <w:rPr>
          <w:lang w:val="en-GB"/>
        </w:rPr>
        <w:t xml:space="preserve">DFT </w:t>
      </w:r>
      <w:r w:rsidR="007512DF">
        <w:rPr>
          <w:lang w:val="en-GB"/>
        </w:rPr>
        <w:t xml:space="preserve">compression of </w:t>
      </w:r>
      <w:proofErr w:type="spellStart"/>
      <w:r w:rsidR="007512DF" w:rsidRPr="00A725CD">
        <w:rPr>
          <w:b/>
          <w:bCs/>
          <w:lang w:val="en-GB"/>
        </w:rPr>
        <w:t>W</w:t>
      </w:r>
      <w:r w:rsidR="007512DF" w:rsidRPr="00A725CD">
        <w:rPr>
          <w:vertAlign w:val="subscript"/>
          <w:lang w:val="en-GB"/>
        </w:rPr>
        <w:t>f</w:t>
      </w:r>
      <w:proofErr w:type="spellEnd"/>
      <w:r w:rsidR="00A725CD">
        <w:rPr>
          <w:lang w:val="en-GB"/>
        </w:rPr>
        <w:t xml:space="preserve"> is smaller (only </w:t>
      </w:r>
      <w:r w:rsidR="00825BE2">
        <w:rPr>
          <w:lang w:val="en-GB"/>
        </w:rPr>
        <w:t>M bas</w:t>
      </w:r>
      <w:r w:rsidR="00EE54B1">
        <w:rPr>
          <w:lang w:val="en-GB"/>
        </w:rPr>
        <w:t>i</w:t>
      </w:r>
      <w:r w:rsidR="00825BE2">
        <w:rPr>
          <w:lang w:val="en-GB"/>
        </w:rPr>
        <w:t>s</w:t>
      </w:r>
      <w:r w:rsidR="00EE54B1">
        <w:rPr>
          <w:lang w:val="en-GB"/>
        </w:rPr>
        <w:t xml:space="preserve"> vectors</w:t>
      </w:r>
      <w:r w:rsidR="00825BE2">
        <w:rPr>
          <w:lang w:val="en-GB"/>
        </w:rPr>
        <w:t>). There even exist configuration</w:t>
      </w:r>
      <w:r w:rsidR="00334DC5">
        <w:rPr>
          <w:lang w:val="en-GB"/>
        </w:rPr>
        <w:t>s</w:t>
      </w:r>
      <w:r w:rsidR="00825BE2">
        <w:rPr>
          <w:lang w:val="en-GB"/>
        </w:rPr>
        <w:t xml:space="preserve">, where neither </w:t>
      </w:r>
      <w:r w:rsidR="00E63C91" w:rsidRPr="00E63C91">
        <w:rPr>
          <w:b/>
          <w:bCs/>
          <w:lang w:val="en-GB"/>
        </w:rPr>
        <w:t>W</w:t>
      </w:r>
      <w:r w:rsidR="00E63C91" w:rsidRPr="00E63C91">
        <w:rPr>
          <w:vertAlign w:val="subscript"/>
          <w:lang w:val="en-GB"/>
        </w:rPr>
        <w:t>1</w:t>
      </w:r>
      <w:r w:rsidR="00E63C91">
        <w:rPr>
          <w:lang w:val="en-GB"/>
        </w:rPr>
        <w:t xml:space="preserve"> nor </w:t>
      </w:r>
      <w:proofErr w:type="spellStart"/>
      <w:r w:rsidR="00E63C91" w:rsidRPr="00E63C91">
        <w:rPr>
          <w:b/>
          <w:bCs/>
          <w:lang w:val="en-GB"/>
        </w:rPr>
        <w:t>W</w:t>
      </w:r>
      <w:r w:rsidR="00E63C91" w:rsidRPr="00E63C91">
        <w:rPr>
          <w:vertAlign w:val="subscript"/>
          <w:lang w:val="en-GB"/>
        </w:rPr>
        <w:t>f</w:t>
      </w:r>
      <w:proofErr w:type="spellEnd"/>
      <w:r w:rsidR="00E63C91">
        <w:rPr>
          <w:lang w:val="en-GB"/>
        </w:rPr>
        <w:t xml:space="preserve"> need to be reported.</w:t>
      </w:r>
    </w:p>
    <w:p w14:paraId="16F35BB3" w14:textId="116D5E89" w:rsidR="00E63C91" w:rsidRPr="004552D2" w:rsidRDefault="00E63C91" w:rsidP="00E63C91">
      <w:r>
        <w:t xml:space="preserve">When comparing to legacy </w:t>
      </w:r>
      <w:proofErr w:type="spellStart"/>
      <w:r w:rsidR="007424F6">
        <w:t>T</w:t>
      </w:r>
      <w:r>
        <w:t>ypeII</w:t>
      </w:r>
      <w:proofErr w:type="spellEnd"/>
      <w:r>
        <w:t xml:space="preserve"> performance requirements specifications from TS 38.101-4</w:t>
      </w:r>
      <w:r w:rsidR="001035CF">
        <w:t>,</w:t>
      </w:r>
      <w:r>
        <w:t xml:space="preserve"> the main difference is the need to specify how the </w:t>
      </w:r>
      <w:r w:rsidR="007424F6">
        <w:t>gNB/</w:t>
      </w:r>
      <w:r>
        <w:t>TE beamform</w:t>
      </w:r>
      <w:r w:rsidR="007424F6">
        <w:t>s</w:t>
      </w:r>
      <w:r>
        <w:t xml:space="preserve"> the CSI-RS in a meaningful way.</w:t>
      </w:r>
    </w:p>
    <w:p w14:paraId="111197E7" w14:textId="4ECBB1B3" w:rsidR="00E63C91" w:rsidRDefault="00E63C91" w:rsidP="00E63C91">
      <w:pPr>
        <w:pStyle w:val="RAN4observation0"/>
      </w:pPr>
      <w:r w:rsidRPr="00F67F45">
        <w:t xml:space="preserve">There is a need to </w:t>
      </w:r>
      <w:r w:rsidRPr="00984262">
        <w:t>specify</w:t>
      </w:r>
      <w:r w:rsidRPr="00F67F45">
        <w:t xml:space="preserve"> how to beamform the CSI-RS for Rel-17 </w:t>
      </w:r>
      <w:proofErr w:type="spellStart"/>
      <w:r w:rsidRPr="00F67F45">
        <w:t>TypeII</w:t>
      </w:r>
      <w:proofErr w:type="spellEnd"/>
      <w:r w:rsidRPr="00F67F45">
        <w:t>-PS codebook</w:t>
      </w:r>
      <w:r>
        <w:t xml:space="preserve"> performance requirements.</w:t>
      </w:r>
    </w:p>
    <w:p w14:paraId="5403B4C5" w14:textId="61617567" w:rsidR="00E63C91" w:rsidRDefault="00E63C91" w:rsidP="00E63C91">
      <w:pPr>
        <w:pStyle w:val="RAN4observation0"/>
      </w:pPr>
      <w:r>
        <w:t>Beamforming of</w:t>
      </w:r>
      <w:r w:rsidRPr="00F67F45">
        <w:t xml:space="preserve"> CSI-RS </w:t>
      </w:r>
      <w:r>
        <w:t xml:space="preserve">should fit </w:t>
      </w:r>
      <w:r w:rsidR="007424F6">
        <w:t xml:space="preserve">the spatial and frequency domain properties of the </w:t>
      </w:r>
      <w:r w:rsidR="00157A5A">
        <w:t xml:space="preserve">radio </w:t>
      </w:r>
      <w:r w:rsidR="00BA3D19">
        <w:t xml:space="preserve">multipath fading </w:t>
      </w:r>
      <w:r w:rsidR="007424F6">
        <w:t>channel</w:t>
      </w:r>
      <w:r>
        <w:t>.</w:t>
      </w:r>
    </w:p>
    <w:p w14:paraId="16A52F0F" w14:textId="77777777" w:rsidR="00984262" w:rsidRPr="00984262" w:rsidRDefault="00984262" w:rsidP="00984262">
      <w:pPr>
        <w:rPr>
          <w:lang w:val="en-GB"/>
        </w:rPr>
      </w:pPr>
    </w:p>
    <w:p w14:paraId="33BB41E4" w14:textId="582FE2BF" w:rsidR="00F67F45" w:rsidRPr="00926EC3" w:rsidRDefault="00F67F45" w:rsidP="00F67F45">
      <w:pPr>
        <w:pStyle w:val="RAN4H2"/>
      </w:pPr>
      <w:r>
        <w:t>On spatial channel modelling</w:t>
      </w:r>
    </w:p>
    <w:p w14:paraId="29FAA0E6" w14:textId="34842B00" w:rsidR="00F67F45" w:rsidRPr="00555156" w:rsidRDefault="00341479" w:rsidP="00F67F45">
      <w:p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From the previous section we see that i</w:t>
      </w:r>
      <w:r w:rsidR="00F67F45">
        <w:rPr>
          <w:rFonts w:eastAsia="Times New Roman" w:cs="Times New Roman"/>
          <w:szCs w:val="20"/>
          <w:lang w:val="en-GB"/>
        </w:rPr>
        <w:t xml:space="preserve">n </w:t>
      </w:r>
      <w:proofErr w:type="spellStart"/>
      <w:r>
        <w:rPr>
          <w:rFonts w:eastAsia="Times New Roman" w:cs="Times New Roman"/>
          <w:szCs w:val="20"/>
          <w:lang w:val="en-GB"/>
        </w:rPr>
        <w:t>e</w:t>
      </w:r>
      <w:r w:rsidR="00F67F45">
        <w:rPr>
          <w:rFonts w:eastAsia="Times New Roman" w:cs="Times New Roman"/>
          <w:szCs w:val="20"/>
          <w:lang w:val="en-GB"/>
        </w:rPr>
        <w:t>TypeII</w:t>
      </w:r>
      <w:proofErr w:type="spellEnd"/>
      <w:r w:rsidR="00F67F45">
        <w:rPr>
          <w:rFonts w:eastAsia="Times New Roman" w:cs="Times New Roman"/>
          <w:szCs w:val="20"/>
          <w:lang w:val="en-GB"/>
        </w:rPr>
        <w:t xml:space="preserve"> codebook</w:t>
      </w:r>
      <w:r>
        <w:rPr>
          <w:rFonts w:eastAsia="Times New Roman" w:cs="Times New Roman"/>
          <w:szCs w:val="20"/>
          <w:lang w:val="en-GB"/>
        </w:rPr>
        <w:t>s</w:t>
      </w:r>
      <w:r w:rsidR="00F67F45">
        <w:rPr>
          <w:rFonts w:eastAsia="Times New Roman" w:cs="Times New Roman"/>
          <w:szCs w:val="20"/>
          <w:lang w:val="en-GB"/>
        </w:rPr>
        <w:t xml:space="preserve"> with Port Selection (PS), the CSI-RS (ports) are beamformed for the PMI selection. The beamforming includes both</w:t>
      </w:r>
      <w:r w:rsidR="00BA0F9E">
        <w:rPr>
          <w:rFonts w:eastAsia="Times New Roman" w:cs="Times New Roman"/>
          <w:szCs w:val="20"/>
          <w:lang w:val="en-GB"/>
        </w:rPr>
        <w:t xml:space="preserve"> spatial and FD com</w:t>
      </w:r>
      <w:r w:rsidR="00BD59F4">
        <w:rPr>
          <w:rFonts w:eastAsia="Times New Roman" w:cs="Times New Roman"/>
          <w:szCs w:val="20"/>
          <w:lang w:val="en-GB"/>
        </w:rPr>
        <w:t>ponents,</w:t>
      </w:r>
      <w:r w:rsidR="00F67F45">
        <w:rPr>
          <w:rFonts w:eastAsia="Times New Roman" w:cs="Times New Roman"/>
          <w:szCs w:val="20"/>
          <w:lang w:val="en-GB"/>
        </w:rPr>
        <w:t xml:space="preserve"> and models the </w:t>
      </w:r>
      <w:r w:rsidR="001B096A">
        <w:rPr>
          <w:rFonts w:eastAsia="Times New Roman" w:cs="Times New Roman"/>
          <w:szCs w:val="20"/>
          <w:lang w:val="en-GB"/>
        </w:rPr>
        <w:t>Angle of Departure</w:t>
      </w:r>
      <w:r w:rsidR="00F67F45">
        <w:rPr>
          <w:rFonts w:eastAsia="Times New Roman" w:cs="Times New Roman"/>
          <w:szCs w:val="20"/>
          <w:lang w:val="en-GB"/>
        </w:rPr>
        <w:t xml:space="preserve"> </w:t>
      </w:r>
      <w:r w:rsidR="001B096A">
        <w:rPr>
          <w:rFonts w:eastAsia="Times New Roman" w:cs="Times New Roman"/>
          <w:szCs w:val="20"/>
          <w:lang w:val="en-GB"/>
        </w:rPr>
        <w:t>(</w:t>
      </w:r>
      <w:proofErr w:type="spellStart"/>
      <w:r w:rsidR="00F67F45">
        <w:rPr>
          <w:rFonts w:eastAsia="Times New Roman" w:cs="Times New Roman"/>
          <w:szCs w:val="20"/>
          <w:lang w:val="en-GB"/>
        </w:rPr>
        <w:t>AoD</w:t>
      </w:r>
      <w:proofErr w:type="spellEnd"/>
      <w:r w:rsidR="001B096A">
        <w:rPr>
          <w:rFonts w:eastAsia="Times New Roman" w:cs="Times New Roman"/>
          <w:szCs w:val="20"/>
          <w:lang w:val="en-GB"/>
        </w:rPr>
        <w:t>)</w:t>
      </w:r>
      <w:r w:rsidR="00F67F45">
        <w:rPr>
          <w:rFonts w:eastAsia="Times New Roman" w:cs="Times New Roman"/>
          <w:szCs w:val="20"/>
          <w:lang w:val="en-GB"/>
        </w:rPr>
        <w:t xml:space="preserve"> at the </w:t>
      </w:r>
      <w:r w:rsidR="00671F4A">
        <w:rPr>
          <w:rFonts w:eastAsia="Times New Roman" w:cs="Times New Roman"/>
          <w:szCs w:val="20"/>
          <w:lang w:val="en-GB"/>
        </w:rPr>
        <w:t>gN</w:t>
      </w:r>
      <w:r w:rsidR="00F67F45">
        <w:rPr>
          <w:rFonts w:eastAsia="Times New Roman" w:cs="Times New Roman"/>
          <w:szCs w:val="20"/>
          <w:lang w:val="en-GB"/>
        </w:rPr>
        <w:t>B as well as the delay/frequency domain profile, as estimated from uplink SRS via partial reciprocity.</w:t>
      </w:r>
      <w:r w:rsidR="00BD59F4">
        <w:rPr>
          <w:rFonts w:eastAsia="Times New Roman" w:cs="Times New Roman"/>
          <w:szCs w:val="20"/>
          <w:lang w:val="en-GB"/>
        </w:rPr>
        <w:br/>
        <w:t xml:space="preserve">The selection of beamformers by the UE (“PS”), must be </w:t>
      </w:r>
      <w:r w:rsidR="001035CF">
        <w:rPr>
          <w:rFonts w:eastAsia="Times New Roman" w:cs="Times New Roman"/>
          <w:szCs w:val="20"/>
          <w:lang w:val="en-GB"/>
        </w:rPr>
        <w:t xml:space="preserve">used </w:t>
      </w:r>
      <w:r w:rsidR="00BD59F4">
        <w:rPr>
          <w:rFonts w:eastAsia="Times New Roman" w:cs="Times New Roman"/>
          <w:szCs w:val="20"/>
          <w:lang w:val="en-GB"/>
        </w:rPr>
        <w:t xml:space="preserve">to recreate the data/DM-RS </w:t>
      </w:r>
      <w:r w:rsidR="00555156">
        <w:rPr>
          <w:rFonts w:eastAsia="Times New Roman" w:cs="Times New Roman"/>
          <w:szCs w:val="20"/>
          <w:lang w:val="en-GB"/>
        </w:rPr>
        <w:t xml:space="preserve">precoder </w:t>
      </w:r>
      <w:r w:rsidR="00FE28A1">
        <w:rPr>
          <w:rFonts w:eastAsia="Times New Roman" w:cs="Times New Roman"/>
          <w:szCs w:val="20"/>
          <w:lang w:val="en-GB"/>
        </w:rPr>
        <w:t>expected</w:t>
      </w:r>
      <w:r w:rsidR="00555156">
        <w:rPr>
          <w:rFonts w:eastAsia="Times New Roman" w:cs="Times New Roman"/>
          <w:szCs w:val="20"/>
          <w:lang w:val="en-GB"/>
        </w:rPr>
        <w:t xml:space="preserve"> by the UE</w:t>
      </w:r>
      <w:r w:rsidR="001035CF">
        <w:rPr>
          <w:rFonts w:eastAsia="Times New Roman" w:cs="Times New Roman"/>
          <w:szCs w:val="20"/>
          <w:lang w:val="en-GB"/>
        </w:rPr>
        <w:t>;</w:t>
      </w:r>
      <w:r w:rsidR="00555156">
        <w:rPr>
          <w:rFonts w:eastAsia="Times New Roman" w:cs="Times New Roman"/>
          <w:szCs w:val="20"/>
          <w:lang w:val="en-GB"/>
        </w:rPr>
        <w:t xml:space="preserve"> i.e.,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555156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 w:rsidR="00555156">
        <w:rPr>
          <w:iCs/>
          <w:lang w:val="en-GB"/>
        </w:rPr>
        <w:t xml:space="preserve"> need to be re</w:t>
      </w:r>
      <w:r w:rsidR="004F5101">
        <w:rPr>
          <w:iCs/>
          <w:lang w:val="en-GB"/>
        </w:rPr>
        <w:t>-</w:t>
      </w:r>
      <w:r w:rsidR="00555156">
        <w:rPr>
          <w:iCs/>
          <w:lang w:val="en-GB"/>
        </w:rPr>
        <w:t>created</w:t>
      </w:r>
      <w:r w:rsidR="008A78A5">
        <w:rPr>
          <w:iCs/>
          <w:lang w:val="en-GB"/>
        </w:rPr>
        <w:t xml:space="preserve"> from the port selection feedback and the knowledge of the used SD and FD CSI-RS beamforming components</w:t>
      </w:r>
      <w:r w:rsidR="00555156">
        <w:rPr>
          <w:iCs/>
          <w:lang w:val="en-GB"/>
        </w:rPr>
        <w:t>.</w:t>
      </w:r>
      <w:r w:rsidR="008A78A5">
        <w:rPr>
          <w:iCs/>
          <w:lang w:val="en-GB"/>
        </w:rPr>
        <w:t xml:space="preserve"> </w:t>
      </w:r>
      <w:r w:rsidR="008A54FF">
        <w:rPr>
          <w:iCs/>
          <w:lang w:val="en-GB"/>
        </w:rPr>
        <w:br/>
      </w:r>
      <w:r w:rsidR="008A78A5">
        <w:rPr>
          <w:iCs/>
          <w:lang w:val="en-GB"/>
        </w:rPr>
        <w:t>Note that the CSI beamformer</w:t>
      </w:r>
      <w:r w:rsidR="008A54FF">
        <w:rPr>
          <w:iCs/>
          <w:lang w:val="en-GB"/>
        </w:rPr>
        <w:t xml:space="preserve"> is not applied to data and</w:t>
      </w:r>
      <w:r w:rsidR="00F9278B">
        <w:rPr>
          <w:iCs/>
          <w:lang w:val="en-GB"/>
        </w:rPr>
        <w:t xml:space="preserve"> </w:t>
      </w:r>
      <w:r w:rsidR="008A54FF">
        <w:rPr>
          <w:iCs/>
          <w:lang w:val="en-GB"/>
        </w:rPr>
        <w:t xml:space="preserve">DM-RS precoding, </w:t>
      </w:r>
      <w:r w:rsidR="008A54FF" w:rsidRPr="00F9278B">
        <w:rPr>
          <w:b/>
          <w:bCs/>
          <w:iCs/>
          <w:lang w:val="en-GB"/>
        </w:rPr>
        <w:t>W</w:t>
      </w:r>
      <w:r w:rsidR="00F9278B">
        <w:rPr>
          <w:iCs/>
          <w:lang w:val="en-GB"/>
        </w:rPr>
        <w:t xml:space="preserve">; only </w:t>
      </w:r>
      <w:r w:rsidR="00F9278B" w:rsidRPr="00F9278B">
        <w:rPr>
          <w:b/>
          <w:bCs/>
          <w:iCs/>
          <w:lang w:val="en-GB"/>
        </w:rPr>
        <w:t>W</w:t>
      </w:r>
      <w:r w:rsidR="00F9278B">
        <w:rPr>
          <w:iCs/>
          <w:lang w:val="en-GB"/>
        </w:rPr>
        <w:t xml:space="preserve"> is applied to data and DM-RS.</w:t>
      </w:r>
    </w:p>
    <w:p w14:paraId="0EFB5C1E" w14:textId="143CDF04" w:rsidR="00F67F45" w:rsidRPr="00014F71" w:rsidRDefault="00F67F45" w:rsidP="00F67F45">
      <w:p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It was proposed </w:t>
      </w:r>
      <w:r w:rsidRPr="00A37EB5">
        <w:rPr>
          <w:rFonts w:eastAsia="Times New Roman" w:cs="Times New Roman"/>
          <w:szCs w:val="20"/>
          <w:lang w:val="en-GB"/>
        </w:rPr>
        <w:t>in</w:t>
      </w:r>
      <w:r>
        <w:rPr>
          <w:rFonts w:eastAsia="Times New Roman" w:cs="Times New Roman"/>
          <w:szCs w:val="20"/>
          <w:lang w:val="en-GB"/>
        </w:rPr>
        <w:t xml:space="preserve"> </w:t>
      </w:r>
      <w:r w:rsidR="00A37EB5">
        <w:rPr>
          <w:rFonts w:eastAsia="Times New Roman" w:cs="Times New Roman"/>
          <w:szCs w:val="20"/>
          <w:lang w:val="en-GB"/>
        </w:rPr>
        <w:fldChar w:fldCharType="begin"/>
      </w:r>
      <w:r w:rsidR="00A37EB5">
        <w:rPr>
          <w:rFonts w:eastAsia="Times New Roman" w:cs="Times New Roman"/>
          <w:szCs w:val="20"/>
          <w:lang w:val="en-GB"/>
        </w:rPr>
        <w:instrText xml:space="preserve"> REF _Ref110262710 \r \h </w:instrText>
      </w:r>
      <w:r w:rsidR="00A37EB5">
        <w:rPr>
          <w:rFonts w:eastAsia="Times New Roman" w:cs="Times New Roman"/>
          <w:szCs w:val="20"/>
          <w:lang w:val="en-GB"/>
        </w:rPr>
      </w:r>
      <w:r w:rsidR="00A37EB5">
        <w:rPr>
          <w:rFonts w:eastAsia="Times New Roman" w:cs="Times New Roman"/>
          <w:szCs w:val="20"/>
          <w:lang w:val="en-GB"/>
        </w:rPr>
        <w:fldChar w:fldCharType="separate"/>
      </w:r>
      <w:r w:rsidR="003B6CDA">
        <w:rPr>
          <w:rFonts w:eastAsia="Times New Roman" w:cs="Times New Roman"/>
          <w:szCs w:val="20"/>
          <w:lang w:val="en-GB"/>
        </w:rPr>
        <w:t>[1]</w:t>
      </w:r>
      <w:r w:rsidR="00A37EB5">
        <w:rPr>
          <w:rFonts w:eastAsia="Times New Roman" w:cs="Times New Roman"/>
          <w:szCs w:val="20"/>
          <w:lang w:val="en-GB"/>
        </w:rPr>
        <w:fldChar w:fldCharType="end"/>
      </w:r>
      <w:r w:rsidR="00A37EB5">
        <w:rPr>
          <w:rFonts w:eastAsia="Times New Roman" w:cs="Times New Roman"/>
          <w:szCs w:val="20"/>
          <w:lang w:val="en-GB"/>
        </w:rPr>
        <w:t xml:space="preserve"> </w:t>
      </w:r>
      <w:r>
        <w:rPr>
          <w:rFonts w:eastAsia="Times New Roman" w:cs="Times New Roman"/>
          <w:szCs w:val="20"/>
          <w:lang w:val="en-GB"/>
        </w:rPr>
        <w:t xml:space="preserve">to include </w:t>
      </w:r>
      <w:r w:rsidR="0029339A">
        <w:rPr>
          <w:rFonts w:eastAsia="Times New Roman" w:cs="Times New Roman"/>
          <w:szCs w:val="20"/>
          <w:lang w:val="en-GB"/>
        </w:rPr>
        <w:t xml:space="preserve">a spatial component into the </w:t>
      </w:r>
      <w:r>
        <w:rPr>
          <w:rFonts w:eastAsia="Times New Roman" w:cs="Times New Roman"/>
          <w:szCs w:val="20"/>
          <w:lang w:val="en-GB"/>
        </w:rPr>
        <w:t>CSI-RS</w:t>
      </w:r>
      <w:r w:rsidR="0029339A">
        <w:rPr>
          <w:rFonts w:eastAsia="Times New Roman" w:cs="Times New Roman"/>
          <w:szCs w:val="20"/>
          <w:lang w:val="en-GB"/>
        </w:rPr>
        <w:t xml:space="preserve"> precoding</w:t>
      </w:r>
      <w:r>
        <w:rPr>
          <w:rFonts w:eastAsia="Times New Roman" w:cs="Times New Roman"/>
          <w:szCs w:val="20"/>
          <w:lang w:val="en-GB"/>
        </w:rPr>
        <w:t xml:space="preserve">, by re-using either the Rel-13 LTE Class B K=1 MIMO fading channel, or the K&gt;1 power scaling method </w:t>
      </w:r>
      <w:r>
        <w:rPr>
          <w:lang w:val="en-GB"/>
        </w:rPr>
        <w:t xml:space="preserve">given in [TS 36.101] and similarly, the fading channel/steering matrix approach is understood to be [TS 36.101, </w:t>
      </w:r>
      <w:r>
        <w:rPr>
          <w:szCs w:val="20"/>
        </w:rPr>
        <w:t>B.2.3A.4 and B.2.3B.4] [</w:t>
      </w:r>
      <w:r w:rsidRPr="00930184">
        <w:rPr>
          <w:lang w:val="en-GB"/>
        </w:rPr>
        <w:t>R4-164730</w:t>
      </w:r>
      <w:r>
        <w:rPr>
          <w:lang w:val="en-GB"/>
        </w:rPr>
        <w:t>/</w:t>
      </w:r>
      <w:r w:rsidRPr="00D9539D">
        <w:rPr>
          <w:lang w:val="en-GB"/>
        </w:rPr>
        <w:t>R</w:t>
      </w:r>
      <w:r>
        <w:rPr>
          <w:lang w:val="en-GB"/>
        </w:rPr>
        <w:t>4-162774].</w:t>
      </w:r>
    </w:p>
    <w:p w14:paraId="6366B6AF" w14:textId="642B6662" w:rsidR="008D664F" w:rsidRDefault="008D664F" w:rsidP="00F67F45">
      <w:pPr>
        <w:rPr>
          <w:lang w:val="en-GB"/>
        </w:rPr>
      </w:pPr>
      <w:r>
        <w:rPr>
          <w:lang w:val="en-GB"/>
        </w:rPr>
        <w:t>These</w:t>
      </w:r>
      <w:r w:rsidR="00A51F05">
        <w:rPr>
          <w:lang w:val="en-GB"/>
        </w:rPr>
        <w:t xml:space="preserve"> </w:t>
      </w:r>
      <w:r w:rsidR="00285E16">
        <w:rPr>
          <w:lang w:val="en-GB"/>
        </w:rPr>
        <w:t xml:space="preserve">SD CSI beamforming techniques </w:t>
      </w:r>
      <w:r w:rsidR="00BA64B0">
        <w:rPr>
          <w:lang w:val="en-GB"/>
        </w:rPr>
        <w:t>could</w:t>
      </w:r>
      <w:r w:rsidR="00285E16">
        <w:rPr>
          <w:lang w:val="en-GB"/>
        </w:rPr>
        <w:t xml:space="preserve"> all </w:t>
      </w:r>
      <w:r w:rsidR="00BA64B0">
        <w:rPr>
          <w:lang w:val="en-GB"/>
        </w:rPr>
        <w:t xml:space="preserve">be </w:t>
      </w:r>
      <w:r w:rsidR="00490647">
        <w:rPr>
          <w:lang w:val="en-GB"/>
        </w:rPr>
        <w:t>usable but</w:t>
      </w:r>
      <w:r w:rsidR="00285E16">
        <w:rPr>
          <w:lang w:val="en-GB"/>
        </w:rPr>
        <w:t xml:space="preserve"> need to match the spatial properties of the channel model applied to the data</w:t>
      </w:r>
      <w:r w:rsidR="00BA64B0">
        <w:rPr>
          <w:lang w:val="en-GB"/>
        </w:rPr>
        <w:t>.</w:t>
      </w:r>
      <w:r w:rsidR="00486382">
        <w:rPr>
          <w:lang w:val="en-GB"/>
        </w:rPr>
        <w:br/>
        <w:t xml:space="preserve">However, the currently used channel model for data/PDSCH is </w:t>
      </w:r>
      <w:r w:rsidR="00B21E1B">
        <w:rPr>
          <w:lang w:val="en-GB"/>
        </w:rPr>
        <w:t xml:space="preserve">based on TDL with “low” correlation matrix (i.e., identity==no correlation between the antennas), which means that TDL “low” modelling does not have a </w:t>
      </w:r>
      <w:r w:rsidR="00432103">
        <w:rPr>
          <w:lang w:val="en-GB"/>
        </w:rPr>
        <w:t xml:space="preserve">realization independent </w:t>
      </w:r>
      <w:r w:rsidR="00B21E1B">
        <w:rPr>
          <w:lang w:val="en-GB"/>
        </w:rPr>
        <w:t xml:space="preserve">spatial </w:t>
      </w:r>
      <w:r w:rsidR="00406076">
        <w:rPr>
          <w:lang w:val="en-GB"/>
        </w:rPr>
        <w:t>component</w:t>
      </w:r>
      <w:r w:rsidR="00432103">
        <w:rPr>
          <w:lang w:val="en-GB"/>
        </w:rPr>
        <w:t xml:space="preserve"> (i.e., each </w:t>
      </w:r>
      <w:r w:rsidR="00B82172">
        <w:rPr>
          <w:lang w:val="en-GB"/>
        </w:rPr>
        <w:t xml:space="preserve">TDL fading realization </w:t>
      </w:r>
      <w:r w:rsidR="00065B6E">
        <w:rPr>
          <w:lang w:val="en-GB"/>
        </w:rPr>
        <w:t xml:space="preserve">has </w:t>
      </w:r>
      <w:r w:rsidR="00787CA8">
        <w:rPr>
          <w:lang w:val="en-GB"/>
        </w:rPr>
        <w:t>fully independent “preferred” spatial directions)</w:t>
      </w:r>
      <w:r w:rsidR="00406076">
        <w:rPr>
          <w:lang w:val="en-GB"/>
        </w:rPr>
        <w:t xml:space="preserve">. Stated differently, </w:t>
      </w:r>
      <w:r w:rsidR="004C4136">
        <w:rPr>
          <w:lang w:val="en-GB"/>
        </w:rPr>
        <w:t>if</w:t>
      </w:r>
      <w:r w:rsidR="00406076">
        <w:rPr>
          <w:lang w:val="en-GB"/>
        </w:rPr>
        <w:t xml:space="preserve"> the precoding is of unit power and does not </w:t>
      </w:r>
      <w:r w:rsidR="00823C7A">
        <w:rPr>
          <w:lang w:val="en-GB"/>
        </w:rPr>
        <w:t xml:space="preserve">corrupt the timing/synchronization, any beamforming direction </w:t>
      </w:r>
      <w:r w:rsidR="00A2024D">
        <w:rPr>
          <w:lang w:val="en-GB"/>
        </w:rPr>
        <w:t xml:space="preserve">that is not chosen on measurements, </w:t>
      </w:r>
      <w:r w:rsidR="00823C7A">
        <w:rPr>
          <w:lang w:val="en-GB"/>
        </w:rPr>
        <w:t xml:space="preserve">will work equally as well. </w:t>
      </w:r>
    </w:p>
    <w:p w14:paraId="528CCAA9" w14:textId="23D83346" w:rsidR="004C4136" w:rsidRPr="007D512E" w:rsidRDefault="004C4136" w:rsidP="004C4136">
      <w:pPr>
        <w:pStyle w:val="RAN4observation0"/>
      </w:pPr>
      <w:r>
        <w:t xml:space="preserve">TDL “low” channel models do not have a </w:t>
      </w:r>
      <w:r w:rsidR="00A2024D">
        <w:t xml:space="preserve">realization independent </w:t>
      </w:r>
      <w:r>
        <w:t>spatial component</w:t>
      </w:r>
      <w:r w:rsidRPr="007D512E">
        <w:t>.</w:t>
      </w:r>
    </w:p>
    <w:p w14:paraId="0892EB42" w14:textId="094D96FD" w:rsidR="00156D39" w:rsidRDefault="00BC5311" w:rsidP="00E77C3A">
      <w:pPr>
        <w:pStyle w:val="RAN4observation0"/>
      </w:pPr>
      <w:r>
        <w:lastRenderedPageBreak/>
        <w:t xml:space="preserve">The </w:t>
      </w:r>
      <w:r w:rsidR="00100532">
        <w:t xml:space="preserve">TPUT </w:t>
      </w:r>
      <w:r>
        <w:t xml:space="preserve">performance gain of Rel-17 </w:t>
      </w:r>
      <w:proofErr w:type="spellStart"/>
      <w:r>
        <w:t>eTypeII</w:t>
      </w:r>
      <w:proofErr w:type="spellEnd"/>
      <w:r>
        <w:t xml:space="preserve"> PS</w:t>
      </w:r>
      <w:r w:rsidR="00100532">
        <w:t xml:space="preserve">, and the feedback compression from measuring the SD precoder in UL, </w:t>
      </w:r>
      <w:r w:rsidR="00B13578">
        <w:t>can only be achieved using a spatially dependent channel model.</w:t>
      </w:r>
    </w:p>
    <w:p w14:paraId="7F180AD6" w14:textId="27A70829" w:rsidR="00B13578" w:rsidRDefault="00B13578" w:rsidP="00B13578">
      <w:pPr>
        <w:pStyle w:val="RAN4observation0"/>
      </w:pPr>
      <w:r w:rsidRPr="00B13578">
        <w:t xml:space="preserve">Rel-13 LTE Class B K=1 MIMO fading channel, </w:t>
      </w:r>
      <w:r w:rsidR="00B934D8">
        <w:t>and</w:t>
      </w:r>
      <w:r w:rsidRPr="00B13578">
        <w:t xml:space="preserve"> the fading channel/steering matrix approach from TS 36.101, B2.3.A4 and B2.3B.4,</w:t>
      </w:r>
      <w:r>
        <w:t xml:space="preserve"> will </w:t>
      </w:r>
      <w:r w:rsidR="00B934D8">
        <w:t xml:space="preserve">not </w:t>
      </w:r>
      <w:r w:rsidR="00FF5BBE">
        <w:t>differ</w:t>
      </w:r>
      <w:r w:rsidR="00765AB3">
        <w:t xml:space="preserve"> significantly from each other</w:t>
      </w:r>
      <w:r w:rsidR="00FF5BBE">
        <w:t xml:space="preserve"> </w:t>
      </w:r>
      <w:r w:rsidR="00D91BBC">
        <w:t>performance wise</w:t>
      </w:r>
      <w:r w:rsidR="00C95283">
        <w:t xml:space="preserve"> </w:t>
      </w:r>
      <w:r w:rsidR="00765AB3">
        <w:t xml:space="preserve">when used </w:t>
      </w:r>
      <w:r w:rsidR="00C95283">
        <w:t xml:space="preserve">in </w:t>
      </w:r>
      <w:r w:rsidR="00765AB3">
        <w:t xml:space="preserve">combination with </w:t>
      </w:r>
      <w:r w:rsidR="00C95283">
        <w:t>TDL. There is no technical basis to prefer one over the other</w:t>
      </w:r>
      <w:r w:rsidR="074F7CF2">
        <w:t xml:space="preserve"> out of these three.</w:t>
      </w:r>
    </w:p>
    <w:p w14:paraId="2C8687D5" w14:textId="77777777" w:rsidR="00645FD8" w:rsidRPr="00645FD8" w:rsidRDefault="00645FD8" w:rsidP="00645FD8">
      <w:pPr>
        <w:rPr>
          <w:lang w:val="en-GB"/>
        </w:rPr>
      </w:pPr>
    </w:p>
    <w:p w14:paraId="64E5CEBE" w14:textId="3B79B081" w:rsidR="00156D39" w:rsidRDefault="003852F0" w:rsidP="00156D39">
      <w:pPr>
        <w:pStyle w:val="RAN4H3"/>
        <w:rPr>
          <w:lang w:val="en-GB"/>
        </w:rPr>
      </w:pPr>
      <w:r>
        <w:rPr>
          <w:lang w:val="en-GB"/>
        </w:rPr>
        <w:t>CDL models</w:t>
      </w:r>
    </w:p>
    <w:p w14:paraId="1B4360FD" w14:textId="00DE22B3" w:rsidR="00F67F45" w:rsidRPr="00147F39" w:rsidRDefault="00F67F45" w:rsidP="00F67F45">
      <w:pPr>
        <w:rPr>
          <w:lang w:eastAsia="ko-KR"/>
        </w:rPr>
      </w:pPr>
      <w:r>
        <w:rPr>
          <w:lang w:val="en-GB"/>
        </w:rPr>
        <w:t xml:space="preserve">According to 7.7.2 Tapped Delay Line in TS 38.901: </w:t>
      </w:r>
      <w:r w:rsidRPr="00BC1964">
        <w:rPr>
          <w:i/>
          <w:iCs/>
          <w:lang w:val="en-GB"/>
        </w:rPr>
        <w:t>“</w:t>
      </w:r>
      <w:r w:rsidRPr="00BC1964">
        <w:rPr>
          <w:i/>
          <w:iCs/>
          <w:lang w:eastAsia="zh-CN"/>
        </w:rPr>
        <w:t xml:space="preserve">The </w:t>
      </w:r>
      <w:r w:rsidRPr="00BC1964">
        <w:rPr>
          <w:rFonts w:hint="eastAsia"/>
          <w:i/>
          <w:iCs/>
        </w:rPr>
        <w:t xml:space="preserve">TDL </w:t>
      </w:r>
      <w:r w:rsidRPr="00BC1964">
        <w:rPr>
          <w:i/>
          <w:iCs/>
          <w:lang w:eastAsia="zh-CN"/>
        </w:rPr>
        <w:t xml:space="preserve">models </w:t>
      </w:r>
      <w:r w:rsidRPr="00BC1964">
        <w:rPr>
          <w:rFonts w:hint="eastAsia"/>
          <w:i/>
          <w:iCs/>
        </w:rPr>
        <w:t>for simplified evaluations, e.g., for non-MIMO evaluations,</w:t>
      </w:r>
      <w:r w:rsidRPr="00BC1964">
        <w:rPr>
          <w:i/>
          <w:iCs/>
          <w:lang w:eastAsia="zh-CN"/>
        </w:rPr>
        <w:t xml:space="preserve"> are defined for the full frequency range from 0.5 GHz to 100 GHz with a maximum bandwidth of 2 GHz</w:t>
      </w:r>
      <w:r w:rsidRPr="00BC1964">
        <w:rPr>
          <w:rFonts w:hint="eastAsia"/>
          <w:i/>
          <w:iCs/>
        </w:rPr>
        <w:t>.</w:t>
      </w:r>
      <w:r w:rsidRPr="00BC1964">
        <w:rPr>
          <w:i/>
          <w:iCs/>
        </w:rPr>
        <w:t>”</w:t>
      </w:r>
      <w:r w:rsidRPr="00147F39">
        <w:rPr>
          <w:rFonts w:hint="eastAsia"/>
        </w:rPr>
        <w:t xml:space="preserve"> </w:t>
      </w:r>
    </w:p>
    <w:p w14:paraId="02EC985D" w14:textId="58AEEBC1" w:rsidR="00F67F45" w:rsidRPr="007D512E" w:rsidRDefault="00F67F45" w:rsidP="008636B1">
      <w:pPr>
        <w:pStyle w:val="RAN4observation0"/>
      </w:pPr>
      <w:r w:rsidRPr="007D512E">
        <w:t>As stated in TS 38.901, TDL channel model should not be used for MIMO evaluations.</w:t>
      </w:r>
    </w:p>
    <w:p w14:paraId="499DE214" w14:textId="77777777" w:rsidR="00F67F45" w:rsidRPr="007D512E" w:rsidRDefault="00F67F45" w:rsidP="00F67F45">
      <w:pPr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The cluster delay line (CDL) model for link level simulations contains spatial components in both azimuth and elevation. However, </w:t>
      </w:r>
      <w:r>
        <w:rPr>
          <w:lang w:val="en-GB"/>
        </w:rPr>
        <w:t xml:space="preserve">according to 7.7.5.1 CDL extension: scaling of angles in TS 38.901 </w:t>
      </w:r>
      <w:r w:rsidRPr="007D512E">
        <w:rPr>
          <w:i/>
          <w:iCs/>
          <w:lang w:val="en-GB"/>
        </w:rPr>
        <w:t>“</w:t>
      </w:r>
      <w:r w:rsidRPr="007D512E">
        <w:rPr>
          <w:i/>
          <w:iCs/>
        </w:rPr>
        <w:t>The angle values of CDL models are fixed, which is not very suitable for MIMO simulations for several reasons;</w:t>
      </w:r>
      <w:r w:rsidRPr="007D512E">
        <w:rPr>
          <w:i/>
          <w:iCs/>
          <w:lang w:eastAsia="ko-KR"/>
        </w:rPr>
        <w:t xml:space="preserve"> </w:t>
      </w:r>
      <w:r w:rsidRPr="007D512E">
        <w:rPr>
          <w:i/>
          <w:iCs/>
        </w:rPr>
        <w:t>The PMI statistics can become biased, and</w:t>
      </w:r>
      <w:r w:rsidRPr="007D512E">
        <w:rPr>
          <w:i/>
          <w:iCs/>
          <w:lang w:eastAsia="ko-KR"/>
        </w:rPr>
        <w:t xml:space="preserve"> </w:t>
      </w:r>
      <w:r w:rsidRPr="007D512E">
        <w:rPr>
          <w:i/>
          <w:iCs/>
        </w:rPr>
        <w:t xml:space="preserve">a fixed precoder may perform better than open-loop and on par with closed-loop or reciprocity </w:t>
      </w:r>
      <w:r w:rsidRPr="007D512E">
        <w:rPr>
          <w:rFonts w:hint="eastAsia"/>
          <w:i/>
          <w:iCs/>
          <w:lang w:eastAsia="ko-KR"/>
        </w:rPr>
        <w:t>beamforming</w:t>
      </w:r>
      <w:r w:rsidRPr="007D512E">
        <w:rPr>
          <w:i/>
          <w:iCs/>
        </w:rPr>
        <w:t>.</w:t>
      </w:r>
      <w:r>
        <w:rPr>
          <w:i/>
          <w:iCs/>
        </w:rPr>
        <w:t xml:space="preserve">” </w:t>
      </w:r>
      <w:r>
        <w:rPr>
          <w:i/>
          <w:iCs/>
        </w:rPr>
        <w:br/>
      </w:r>
    </w:p>
    <w:p w14:paraId="48F6FF3F" w14:textId="77777777" w:rsidR="00F67F45" w:rsidRPr="00D27F67" w:rsidRDefault="00F67F45" w:rsidP="00F67F45">
      <w:pPr>
        <w:rPr>
          <w:rFonts w:eastAsia="Times New Roman" w:cs="Times New Roman"/>
          <w:szCs w:val="20"/>
          <w:lang w:val="en-GB"/>
        </w:rPr>
      </w:pPr>
      <w:r>
        <w:rPr>
          <w:noProof/>
        </w:rPr>
        <w:lastRenderedPageBreak/>
        <w:drawing>
          <wp:inline distT="0" distB="0" distL="0" distR="0" wp14:anchorId="28E9D069" wp14:editId="2CED1CC5">
            <wp:extent cx="6113145" cy="6035040"/>
            <wp:effectExtent l="19050" t="19050" r="20955" b="228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60350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6AAE688" w14:textId="77777777" w:rsidR="00F67F45" w:rsidRPr="00D27F67" w:rsidRDefault="00F67F45" w:rsidP="00F67F45">
      <w:pPr>
        <w:rPr>
          <w:lang w:val="en-GB"/>
        </w:rPr>
      </w:pPr>
    </w:p>
    <w:p w14:paraId="55EAC0FE" w14:textId="327F5609" w:rsidR="00F67F45" w:rsidRDefault="003852F0" w:rsidP="003852F0">
      <w:pPr>
        <w:pStyle w:val="RAN4observation0"/>
      </w:pPr>
      <w:r>
        <w:t xml:space="preserve">In </w:t>
      </w:r>
      <w:r w:rsidR="00B04211">
        <w:t>spatially dependent codebook performance testing, a spatial channel model should be use</w:t>
      </w:r>
      <w:r w:rsidR="00CA2B80">
        <w:t>d</w:t>
      </w:r>
      <w:r w:rsidR="00DE75DD">
        <w:t>.</w:t>
      </w:r>
      <w:r w:rsidR="00B04211">
        <w:t xml:space="preserve"> </w:t>
      </w:r>
      <w:r w:rsidR="00DE75DD">
        <w:t>W</w:t>
      </w:r>
      <w:r w:rsidR="00F67F45">
        <w:t xml:space="preserve">e </w:t>
      </w:r>
      <w:r w:rsidR="00D30C50">
        <w:t xml:space="preserve">suggest </w:t>
      </w:r>
      <w:r w:rsidR="000F1FB8">
        <w:t>using</w:t>
      </w:r>
      <w:r w:rsidR="00F67F45">
        <w:t xml:space="preserve"> a link level channel model such as CDL with angular translation and scaling</w:t>
      </w:r>
      <w:r w:rsidR="0081657F">
        <w:t xml:space="preserve">, for both </w:t>
      </w:r>
      <w:r w:rsidR="00107A53">
        <w:t>CSI and data.</w:t>
      </w:r>
    </w:p>
    <w:p w14:paraId="09E3505C" w14:textId="77777777" w:rsidR="00A90205" w:rsidRDefault="00A90205" w:rsidP="00A90205"/>
    <w:p w14:paraId="449B09DE" w14:textId="027812E9" w:rsidR="00066B40" w:rsidRDefault="00066B40" w:rsidP="00066B40">
      <w:pPr>
        <w:pStyle w:val="RAN4H2"/>
      </w:pPr>
      <w:r>
        <w:t>On frequency domain channel modelling</w:t>
      </w:r>
    </w:p>
    <w:p w14:paraId="5ECA5789" w14:textId="1252297F" w:rsidR="00066B40" w:rsidRPr="006E0E34" w:rsidRDefault="00066B40" w:rsidP="00A90205">
      <w:r w:rsidRPr="006E0E34">
        <w:t>Different from the lack of SD components, the TDL model does have a FD component.</w:t>
      </w:r>
    </w:p>
    <w:p w14:paraId="7CB5C0ED" w14:textId="3DEDD19E" w:rsidR="00C83067" w:rsidRPr="006E0E34" w:rsidRDefault="00C83067" w:rsidP="00A90205">
      <w:r w:rsidRPr="006E0E34">
        <w:t xml:space="preserve">In one implementation, the FD precoding </w:t>
      </w:r>
      <w:r w:rsidR="00D32357" w:rsidRPr="006E0E34">
        <w:t xml:space="preserve">of CSI-RS ports </w:t>
      </w:r>
      <w:r w:rsidR="005E313B" w:rsidRPr="006E0E34">
        <w:t xml:space="preserve">can be </w:t>
      </w:r>
      <w:proofErr w:type="gramStart"/>
      <w:r w:rsidR="005E313B" w:rsidRPr="006E0E34">
        <w:t>taken into account</w:t>
      </w:r>
      <w:proofErr w:type="gramEnd"/>
      <w:r w:rsidR="005E313B" w:rsidRPr="006E0E34">
        <w:t xml:space="preserve"> by scaling the </w:t>
      </w:r>
      <w:r w:rsidR="00D32357" w:rsidRPr="006E0E34">
        <w:t xml:space="preserve">SD </w:t>
      </w:r>
      <w:r w:rsidR="00B55761" w:rsidRPr="006E0E34">
        <w:t xml:space="preserve">precoding vectors with the average path gain </w:t>
      </w:r>
      <w:r w:rsidR="00D9250C" w:rsidRPr="006E0E34">
        <w:t xml:space="preserve">of the TDL model in each </w:t>
      </w:r>
      <w:proofErr w:type="spellStart"/>
      <w:r w:rsidR="00D9250C" w:rsidRPr="006E0E34">
        <w:t>subband</w:t>
      </w:r>
      <w:proofErr w:type="spellEnd"/>
      <w:r w:rsidR="00D9250C" w:rsidRPr="006E0E34">
        <w:t>.</w:t>
      </w:r>
    </w:p>
    <w:p w14:paraId="0C8A710D" w14:textId="77777777" w:rsidR="00D9250C" w:rsidRPr="006E0E34" w:rsidRDefault="00D9250C" w:rsidP="00D9250C">
      <w:pPr>
        <w:pStyle w:val="RAN4Observation"/>
      </w:pPr>
      <w:r w:rsidRPr="006E0E34">
        <w:t xml:space="preserve">In one implementation, the FD precoding of CSI-RS ports can be </w:t>
      </w:r>
      <w:proofErr w:type="gramStart"/>
      <w:r w:rsidRPr="006E0E34">
        <w:t>taken into account</w:t>
      </w:r>
      <w:proofErr w:type="gramEnd"/>
      <w:r w:rsidRPr="006E0E34">
        <w:t xml:space="preserve"> by scaling the SD precoding vectors with the average path gain of the TDL model in each </w:t>
      </w:r>
      <w:proofErr w:type="spellStart"/>
      <w:r w:rsidRPr="006E0E34">
        <w:t>subband</w:t>
      </w:r>
      <w:proofErr w:type="spellEnd"/>
      <w:r w:rsidRPr="006E0E34">
        <w:t>.</w:t>
      </w:r>
    </w:p>
    <w:p w14:paraId="28112B9D" w14:textId="77777777" w:rsidR="00764FA1" w:rsidRDefault="00764FA1" w:rsidP="002A1FC0">
      <w:pPr>
        <w:rPr>
          <w:lang w:val="en-GB"/>
        </w:rPr>
      </w:pPr>
    </w:p>
    <w:p w14:paraId="01166EDE" w14:textId="77777777" w:rsidR="00764FA1" w:rsidRPr="00764FA1" w:rsidRDefault="00764FA1" w:rsidP="00764FA1">
      <w:pPr>
        <w:pStyle w:val="RAN4H2"/>
        <w:rPr>
          <w:lang w:val="en-GB"/>
        </w:rPr>
      </w:pPr>
      <w:r w:rsidRPr="00764FA1">
        <w:rPr>
          <w:lang w:val="en-GB"/>
        </w:rPr>
        <w:lastRenderedPageBreak/>
        <w:t>Test set up</w:t>
      </w:r>
    </w:p>
    <w:p w14:paraId="54A7F8C3" w14:textId="56890FC0" w:rsidR="00764FA1" w:rsidRDefault="00764FA1" w:rsidP="00764FA1">
      <w:pPr>
        <w:rPr>
          <w:lang w:val="en-GB"/>
        </w:rPr>
      </w:pPr>
      <w:r>
        <w:rPr>
          <w:lang w:val="en-GB"/>
        </w:rPr>
        <w:t xml:space="preserve">A </w:t>
      </w:r>
      <w:r w:rsidR="007521F2">
        <w:rPr>
          <w:lang w:val="en-GB"/>
        </w:rPr>
        <w:t xml:space="preserve">generic </w:t>
      </w:r>
      <w:r>
        <w:rPr>
          <w:lang w:val="en-GB"/>
        </w:rPr>
        <w:t>Test Equipment</w:t>
      </w:r>
      <w:r w:rsidR="007521F2">
        <w:rPr>
          <w:lang w:val="en-GB"/>
        </w:rPr>
        <w:t xml:space="preserve"> (TE)</w:t>
      </w:r>
      <w:r>
        <w:rPr>
          <w:lang w:val="en-GB"/>
        </w:rPr>
        <w:t xml:space="preserve"> setup is proposed in</w:t>
      </w:r>
      <w:r w:rsidR="00522EA3">
        <w:rPr>
          <w:lang w:val="en-GB"/>
        </w:rPr>
        <w:t xml:space="preserve"> </w:t>
      </w:r>
      <w:r w:rsidR="006C46AE">
        <w:rPr>
          <w:lang w:val="en-GB"/>
        </w:rPr>
        <w:fldChar w:fldCharType="begin"/>
      </w:r>
      <w:r w:rsidR="006C46AE">
        <w:rPr>
          <w:lang w:val="en-GB"/>
        </w:rPr>
        <w:instrText xml:space="preserve"> REF _Ref110944035 \h </w:instrText>
      </w:r>
      <w:r w:rsidR="006C46AE">
        <w:rPr>
          <w:lang w:val="en-GB"/>
        </w:rPr>
      </w:r>
      <w:r w:rsidR="006C46AE">
        <w:rPr>
          <w:lang w:val="en-GB"/>
        </w:rPr>
        <w:fldChar w:fldCharType="separate"/>
      </w:r>
      <w:r w:rsidR="006C46AE">
        <w:t xml:space="preserve">Figure </w:t>
      </w:r>
      <w:r w:rsidR="006C46AE">
        <w:rPr>
          <w:noProof/>
        </w:rPr>
        <w:t>1</w:t>
      </w:r>
      <w:r w:rsidR="006C46AE">
        <w:rPr>
          <w:lang w:val="en-GB"/>
        </w:rPr>
        <w:fldChar w:fldCharType="end"/>
      </w:r>
      <w:r>
        <w:rPr>
          <w:lang w:val="en-GB"/>
        </w:rPr>
        <w:t>.</w:t>
      </w:r>
    </w:p>
    <w:p w14:paraId="3D6AEBF0" w14:textId="6A680C2F" w:rsidR="00764FA1" w:rsidRDefault="00AC2918" w:rsidP="00422F8C">
      <w:pPr>
        <w:keepNext/>
        <w:jc w:val="center"/>
      </w:pPr>
      <w:r w:rsidRPr="00AC2918">
        <w:rPr>
          <w:noProof/>
        </w:rPr>
        <w:drawing>
          <wp:inline distT="0" distB="0" distL="0" distR="0" wp14:anchorId="08DD1AE3" wp14:editId="42C5ED1D">
            <wp:extent cx="6152380" cy="3191897"/>
            <wp:effectExtent l="0" t="0" r="127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74" cy="321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A2B3B" w14:textId="28ECF277" w:rsidR="00764FA1" w:rsidRDefault="00764FA1" w:rsidP="00764FA1">
      <w:pPr>
        <w:pStyle w:val="Caption"/>
        <w:rPr>
          <w:lang w:val="en-GB"/>
        </w:rPr>
      </w:pPr>
      <w:bookmarkStart w:id="4" w:name="_Ref110944035"/>
      <w:r>
        <w:t xml:space="preserve">Figure </w:t>
      </w:r>
      <w:r w:rsidR="00442132">
        <w:fldChar w:fldCharType="begin"/>
      </w:r>
      <w:r w:rsidR="00442132">
        <w:instrText xml:space="preserve"> SEQ Figure \* ARABIC </w:instrText>
      </w:r>
      <w:r w:rsidR="00442132">
        <w:fldChar w:fldCharType="separate"/>
      </w:r>
      <w:r w:rsidR="003B6CDA">
        <w:rPr>
          <w:noProof/>
        </w:rPr>
        <w:t>1</w:t>
      </w:r>
      <w:r w:rsidR="00442132">
        <w:rPr>
          <w:noProof/>
        </w:rPr>
        <w:fldChar w:fldCharType="end"/>
      </w:r>
      <w:bookmarkEnd w:id="4"/>
      <w:r>
        <w:t xml:space="preserve">: </w:t>
      </w:r>
      <w:r w:rsidR="00F63DF5">
        <w:t>General structure</w:t>
      </w:r>
      <w:r>
        <w:t xml:space="preserve"> </w:t>
      </w:r>
      <w:r w:rsidR="00F63DF5">
        <w:t>of</w:t>
      </w:r>
      <w:r>
        <w:t xml:space="preserve"> the Test Equipment</w:t>
      </w:r>
      <w:r w:rsidR="00F63DF5">
        <w:t>/Test setup</w:t>
      </w:r>
    </w:p>
    <w:p w14:paraId="13F91065" w14:textId="77777777" w:rsidR="00764FA1" w:rsidRDefault="00764FA1" w:rsidP="002A1FC0">
      <w:pPr>
        <w:rPr>
          <w:lang w:val="en-GB"/>
        </w:rPr>
      </w:pPr>
    </w:p>
    <w:p w14:paraId="1FBA139A" w14:textId="02330D34" w:rsidR="00F63DF5" w:rsidRDefault="00F63DF5" w:rsidP="00F63DF5">
      <w:pPr>
        <w:rPr>
          <w:lang w:val="en-GB"/>
        </w:rPr>
      </w:pPr>
      <w:r>
        <w:rPr>
          <w:lang w:val="en-GB"/>
        </w:rPr>
        <w:t>The main computational challenges are</w:t>
      </w:r>
      <w:r w:rsidR="007600D2">
        <w:rPr>
          <w:lang w:val="en-GB"/>
        </w:rPr>
        <w:t>:</w:t>
      </w:r>
    </w:p>
    <w:p w14:paraId="408EC50D" w14:textId="77777777" w:rsidR="00F63DF5" w:rsidRDefault="00F63DF5" w:rsidP="00F63DF5">
      <w:pPr>
        <w:pStyle w:val="ListParagraph"/>
        <w:numPr>
          <w:ilvl w:val="0"/>
          <w:numId w:val="41"/>
        </w:numPr>
        <w:rPr>
          <w:lang w:val="en-GB"/>
        </w:rPr>
      </w:pPr>
      <w:r>
        <w:rPr>
          <w:lang w:val="en-GB"/>
        </w:rPr>
        <w:t>Two precoders are needed for data/DM-RS (</w:t>
      </w:r>
      <w:r w:rsidRPr="00764F49">
        <w:rPr>
          <w:b/>
          <w:bCs/>
          <w:lang w:val="en-GB"/>
        </w:rPr>
        <w:t>W</w:t>
      </w:r>
      <w:r>
        <w:rPr>
          <w:lang w:val="en-GB"/>
        </w:rPr>
        <w:t>(l)) and CSI-RS ports (</w:t>
      </w:r>
      <w:r w:rsidRPr="005B17F3">
        <w:rPr>
          <w:b/>
          <w:bCs/>
          <w:lang w:val="en-GB"/>
        </w:rPr>
        <w:t>W</w:t>
      </w:r>
      <w:r w:rsidRPr="00764F49">
        <w:rPr>
          <w:vertAlign w:val="subscript"/>
          <w:lang w:val="en-GB"/>
        </w:rPr>
        <w:t>CSI</w:t>
      </w:r>
      <w:r>
        <w:rPr>
          <w:lang w:val="en-GB"/>
        </w:rPr>
        <w:t>).</w:t>
      </w:r>
    </w:p>
    <w:p w14:paraId="5807F374" w14:textId="75DC9A38" w:rsidR="007C7E07" w:rsidRPr="007C7E07" w:rsidRDefault="00F63DF5" w:rsidP="007C7E07">
      <w:pPr>
        <w:pStyle w:val="ListParagraph"/>
        <w:numPr>
          <w:ilvl w:val="0"/>
          <w:numId w:val="41"/>
        </w:numPr>
        <w:rPr>
          <w:lang w:val="en-GB"/>
        </w:rPr>
      </w:pPr>
      <w:r w:rsidRPr="007C7E07">
        <w:rPr>
          <w:lang w:val="en-GB"/>
        </w:rPr>
        <w:t>The data precoder is defined in specification, but computationally complex, and depends on PMI feedback by the UE.</w:t>
      </w:r>
      <w:r w:rsidR="007C7E07">
        <w:rPr>
          <w:lang w:val="en-GB"/>
        </w:rPr>
        <w:t xml:space="preserve"> </w:t>
      </w:r>
      <w:r w:rsidR="007C7E07" w:rsidRPr="007C7E07">
        <w:rPr>
          <w:lang w:val="en-GB"/>
        </w:rPr>
        <w:t xml:space="preserve">Hence, pre-calculation of </w:t>
      </w:r>
      <w:r w:rsidR="007C7E07" w:rsidRPr="007C7E07">
        <w:rPr>
          <w:b/>
          <w:bCs/>
          <w:lang w:val="en-GB"/>
        </w:rPr>
        <w:t>W</w:t>
      </w:r>
      <w:r w:rsidR="007C7E07" w:rsidRPr="007C7E07">
        <w:rPr>
          <w:lang w:val="en-GB"/>
        </w:rPr>
        <w:t>(l)</w:t>
      </w:r>
      <w:r w:rsidR="007C7E07">
        <w:rPr>
          <w:lang w:val="en-GB"/>
        </w:rPr>
        <w:t xml:space="preserve"> is not possible.</w:t>
      </w:r>
      <w:r w:rsidR="00E61B2B">
        <w:rPr>
          <w:lang w:val="en-GB"/>
        </w:rPr>
        <w:t xml:space="preserve"> </w:t>
      </w:r>
      <w:r w:rsidR="002C7FBB">
        <w:rPr>
          <w:lang w:val="en-GB"/>
        </w:rPr>
        <w:br/>
      </w:r>
      <w:r w:rsidR="00E61B2B">
        <w:rPr>
          <w:lang w:val="en-GB"/>
        </w:rPr>
        <w:t xml:space="preserve">Furthermore, the calculation needs to </w:t>
      </w:r>
      <w:r w:rsidR="005C2E97">
        <w:rPr>
          <w:lang w:val="en-GB"/>
        </w:rPr>
        <w:t>consider</w:t>
      </w:r>
      <w:r w:rsidR="00E61B2B">
        <w:rPr>
          <w:lang w:val="en-GB"/>
        </w:rPr>
        <w:t xml:space="preserve"> the FD and SD </w:t>
      </w:r>
      <w:r w:rsidR="002C7FBB">
        <w:rPr>
          <w:lang w:val="en-GB"/>
        </w:rPr>
        <w:t>properties of</w:t>
      </w:r>
      <w:r w:rsidR="005C2E97">
        <w:rPr>
          <w:lang w:val="en-GB"/>
        </w:rPr>
        <w:t xml:space="preserve"> the used</w:t>
      </w:r>
      <w:r w:rsidR="002C7FBB">
        <w:rPr>
          <w:lang w:val="en-GB"/>
        </w:rPr>
        <w:t xml:space="preserve"> </w:t>
      </w:r>
      <w:r w:rsidR="002C7FBB" w:rsidRPr="005B17F3">
        <w:rPr>
          <w:b/>
          <w:bCs/>
          <w:lang w:val="en-GB"/>
        </w:rPr>
        <w:t>W</w:t>
      </w:r>
      <w:r w:rsidR="002C7FBB" w:rsidRPr="00764F49">
        <w:rPr>
          <w:vertAlign w:val="subscript"/>
          <w:lang w:val="en-GB"/>
        </w:rPr>
        <w:t>CSI</w:t>
      </w:r>
      <w:r w:rsidR="002C7FBB">
        <w:rPr>
          <w:lang w:val="en-GB"/>
        </w:rPr>
        <w:t xml:space="preserve">, which </w:t>
      </w:r>
      <w:r w:rsidR="005C2E97">
        <w:rPr>
          <w:lang w:val="en-GB"/>
        </w:rPr>
        <w:t xml:space="preserve">means a hardcoded </w:t>
      </w:r>
      <w:r w:rsidR="005C2E97" w:rsidRPr="005B17F3">
        <w:rPr>
          <w:b/>
          <w:bCs/>
          <w:lang w:val="en-GB"/>
        </w:rPr>
        <w:t>W</w:t>
      </w:r>
      <w:r w:rsidR="005C2E97" w:rsidRPr="00764F49">
        <w:rPr>
          <w:vertAlign w:val="subscript"/>
          <w:lang w:val="en-GB"/>
        </w:rPr>
        <w:t>CSI</w:t>
      </w:r>
      <w:r w:rsidR="005C2E97">
        <w:rPr>
          <w:lang w:val="en-GB"/>
        </w:rPr>
        <w:t xml:space="preserve"> is beneficial.</w:t>
      </w:r>
    </w:p>
    <w:p w14:paraId="4845A0F2" w14:textId="60A38738" w:rsidR="00F63DF5" w:rsidRPr="00E37478" w:rsidRDefault="00F63DF5" w:rsidP="00FD5960">
      <w:pPr>
        <w:pStyle w:val="ListParagraph"/>
        <w:numPr>
          <w:ilvl w:val="0"/>
          <w:numId w:val="41"/>
        </w:numPr>
        <w:rPr>
          <w:lang w:val="en-GB"/>
        </w:rPr>
      </w:pPr>
      <w:r w:rsidRPr="00E37478">
        <w:rPr>
          <w:lang w:val="en-GB"/>
        </w:rPr>
        <w:t xml:space="preserve">The CSI-RS beamformer depends on the geometry and </w:t>
      </w:r>
      <w:r w:rsidR="00083193">
        <w:rPr>
          <w:lang w:val="en-GB"/>
        </w:rPr>
        <w:t>Power Delay Profile (</w:t>
      </w:r>
      <w:r w:rsidRPr="00E37478">
        <w:rPr>
          <w:lang w:val="en-GB"/>
        </w:rPr>
        <w:t>PDP</w:t>
      </w:r>
      <w:r w:rsidR="00083193">
        <w:rPr>
          <w:lang w:val="en-GB"/>
        </w:rPr>
        <w:t>)</w:t>
      </w:r>
      <w:r w:rsidRPr="00E37478">
        <w:rPr>
          <w:lang w:val="en-GB"/>
        </w:rPr>
        <w:t xml:space="preserve"> of the chosen channel model</w:t>
      </w:r>
      <w:r w:rsidR="00E37478">
        <w:rPr>
          <w:lang w:val="en-GB"/>
        </w:rPr>
        <w:t xml:space="preserve">. </w:t>
      </w:r>
      <w:r w:rsidRPr="00E37478">
        <w:rPr>
          <w:lang w:val="en-GB"/>
        </w:rPr>
        <w:t xml:space="preserve">It </w:t>
      </w:r>
      <w:r w:rsidR="00E37478">
        <w:rPr>
          <w:lang w:val="en-GB"/>
        </w:rPr>
        <w:t xml:space="preserve">would </w:t>
      </w:r>
      <w:r w:rsidRPr="00E37478">
        <w:rPr>
          <w:lang w:val="en-GB"/>
        </w:rPr>
        <w:t>be possible to pre-calculate the CSI precoder, based on the statistical properties of the chosen channel model.</w:t>
      </w:r>
      <w:r w:rsidR="00174B8F" w:rsidRPr="00E37478">
        <w:rPr>
          <w:lang w:val="en-GB"/>
        </w:rPr>
        <w:br/>
        <w:t>This would reduce performance, as the current realization of the channel is disregarded, but can still deliver improved performance.</w:t>
      </w:r>
    </w:p>
    <w:p w14:paraId="18AA2AC2" w14:textId="77777777" w:rsidR="00764FA1" w:rsidRDefault="00764FA1" w:rsidP="002A1FC0">
      <w:pPr>
        <w:rPr>
          <w:lang w:val="en-GB"/>
        </w:rPr>
      </w:pPr>
    </w:p>
    <w:p w14:paraId="7BF7321D" w14:textId="3016214A" w:rsidR="0031518F" w:rsidRPr="00FC2A29" w:rsidRDefault="0031518F" w:rsidP="00FC2A29">
      <w:pPr>
        <w:rPr>
          <w:u w:val="single"/>
          <w:lang w:val="en-GB"/>
        </w:rPr>
      </w:pPr>
      <w:r w:rsidRPr="00FC2A29">
        <w:rPr>
          <w:u w:val="single"/>
          <w:lang w:val="en-GB"/>
        </w:rPr>
        <w:t>CSI</w:t>
      </w:r>
      <w:r w:rsidR="00BC69F9">
        <w:rPr>
          <w:u w:val="single"/>
          <w:lang w:val="en-GB"/>
        </w:rPr>
        <w:t>-RS</w:t>
      </w:r>
      <w:r w:rsidRPr="00FC2A29">
        <w:rPr>
          <w:u w:val="single"/>
          <w:lang w:val="en-GB"/>
        </w:rPr>
        <w:t xml:space="preserve"> precoder in TDL</w:t>
      </w:r>
      <w:r w:rsidR="00867129">
        <w:rPr>
          <w:u w:val="single"/>
          <w:lang w:val="en-GB"/>
        </w:rPr>
        <w:t>/CDL</w:t>
      </w:r>
    </w:p>
    <w:p w14:paraId="3CCE5F30" w14:textId="36381255" w:rsidR="004B0FD0" w:rsidRDefault="00CD0893" w:rsidP="002A1FC0">
      <w:pPr>
        <w:rPr>
          <w:lang w:val="en-GB"/>
        </w:rPr>
      </w:pPr>
      <w:r w:rsidRPr="00E37478">
        <w:rPr>
          <w:lang w:val="en-GB"/>
        </w:rPr>
        <w:t>Following the background discussions from the prior sections</w:t>
      </w:r>
      <w:r w:rsidR="003D61E2" w:rsidRPr="00E37478">
        <w:rPr>
          <w:lang w:val="en-GB"/>
        </w:rPr>
        <w:t xml:space="preserve">, we </w:t>
      </w:r>
      <w:r w:rsidR="00164625" w:rsidRPr="00E37478">
        <w:rPr>
          <w:lang w:val="en-GB"/>
        </w:rPr>
        <w:t xml:space="preserve">see it possible to determine </w:t>
      </w:r>
      <w:r w:rsidR="00D35738" w:rsidRPr="00E37478">
        <w:rPr>
          <w:lang w:val="en-GB"/>
        </w:rPr>
        <w:t xml:space="preserve">a </w:t>
      </w:r>
      <w:r w:rsidR="003C5D3F" w:rsidRPr="00E37478">
        <w:rPr>
          <w:lang w:val="en-GB"/>
        </w:rPr>
        <w:t>useful</w:t>
      </w:r>
      <w:r w:rsidR="00D35738" w:rsidRPr="00E37478">
        <w:rPr>
          <w:b/>
          <w:bCs/>
          <w:lang w:val="en-GB"/>
        </w:rPr>
        <w:t xml:space="preserve"> W</w:t>
      </w:r>
      <w:r w:rsidR="00D35738" w:rsidRPr="00E37478">
        <w:rPr>
          <w:vertAlign w:val="subscript"/>
          <w:lang w:val="en-GB"/>
        </w:rPr>
        <w:t>CSI</w:t>
      </w:r>
      <w:r w:rsidR="00D35738" w:rsidRPr="00E37478">
        <w:rPr>
          <w:lang w:val="en-GB"/>
        </w:rPr>
        <w:t xml:space="preserve"> by </w:t>
      </w:r>
      <w:r w:rsidR="00425C6D" w:rsidRPr="00E37478">
        <w:rPr>
          <w:lang w:val="en-GB"/>
        </w:rPr>
        <w:t xml:space="preserve">having the columns be known beam steering weights </w:t>
      </w:r>
      <w:r w:rsidR="00C761E2" w:rsidRPr="00E37478">
        <w:rPr>
          <w:lang w:val="en-GB"/>
        </w:rPr>
        <w:t xml:space="preserve">that point either in </w:t>
      </w:r>
      <w:r w:rsidR="00360DD9" w:rsidRPr="00E37478">
        <w:rPr>
          <w:lang w:val="en-GB"/>
        </w:rPr>
        <w:t xml:space="preserve">sweeping directions (TDL) or towards scatterers/reflectors/derived or measured </w:t>
      </w:r>
      <w:proofErr w:type="spellStart"/>
      <w:r w:rsidR="001B096A">
        <w:rPr>
          <w:rFonts w:eastAsia="Times New Roman" w:cs="Times New Roman"/>
          <w:szCs w:val="20"/>
          <w:lang w:val="en-GB"/>
        </w:rPr>
        <w:t>AoD</w:t>
      </w:r>
      <w:proofErr w:type="spellEnd"/>
      <w:r w:rsidR="001B096A" w:rsidRPr="00E37478" w:rsidDel="001B096A">
        <w:rPr>
          <w:lang w:val="en-GB"/>
        </w:rPr>
        <w:t xml:space="preserve"> </w:t>
      </w:r>
      <w:r w:rsidR="001B096A">
        <w:rPr>
          <w:lang w:val="en-GB"/>
        </w:rPr>
        <w:t>s</w:t>
      </w:r>
      <w:r w:rsidR="00360DD9" w:rsidRPr="00E37478">
        <w:rPr>
          <w:lang w:val="en-GB"/>
        </w:rPr>
        <w:t xml:space="preserve"> (CDL has </w:t>
      </w:r>
      <w:proofErr w:type="spellStart"/>
      <w:r w:rsidR="00360DD9" w:rsidRPr="00E37478">
        <w:rPr>
          <w:lang w:val="en-GB"/>
        </w:rPr>
        <w:t>Ao</w:t>
      </w:r>
      <w:r w:rsidR="002F7B16">
        <w:rPr>
          <w:lang w:val="en-GB"/>
        </w:rPr>
        <w:t>D</w:t>
      </w:r>
      <w:r w:rsidR="00360DD9" w:rsidRPr="00E37478">
        <w:rPr>
          <w:lang w:val="en-GB"/>
        </w:rPr>
        <w:t>s</w:t>
      </w:r>
      <w:proofErr w:type="spellEnd"/>
      <w:r w:rsidR="00360DD9" w:rsidRPr="00E37478">
        <w:rPr>
          <w:lang w:val="en-GB"/>
        </w:rPr>
        <w:t xml:space="preserve"> in definition). The beam steering can be modelled via </w:t>
      </w:r>
      <w:r w:rsidR="0073018E" w:rsidRPr="00E37478">
        <w:rPr>
          <w:lang w:val="en-GB"/>
        </w:rPr>
        <w:t>power scaling or ULA equations.</w:t>
      </w:r>
      <w:r w:rsidR="00DF184A" w:rsidRPr="00E37478">
        <w:rPr>
          <w:lang w:val="en-GB"/>
        </w:rPr>
        <w:br/>
      </w:r>
      <w:r w:rsidR="00072C4C" w:rsidRPr="00E37478">
        <w:rPr>
          <w:lang w:val="en-GB"/>
        </w:rPr>
        <w:t xml:space="preserve">Alternatively, for a TDL model with antenna correlation </w:t>
      </w:r>
      <w:r w:rsidR="00977E5F" w:rsidRPr="00E37478">
        <w:rPr>
          <w:lang w:val="en-GB"/>
        </w:rPr>
        <w:t xml:space="preserve">mid or high, the sweeping can be replaced with </w:t>
      </w:r>
      <w:r w:rsidR="001022F6" w:rsidRPr="00E37478">
        <w:rPr>
          <w:lang w:val="en-GB"/>
        </w:rPr>
        <w:t>beam steering</w:t>
      </w:r>
      <w:r w:rsidR="002C1731" w:rsidRPr="00E37478">
        <w:rPr>
          <w:lang w:val="en-GB"/>
        </w:rPr>
        <w:t xml:space="preserve"> in the eigendirection</w:t>
      </w:r>
      <w:r w:rsidR="004B0FD0">
        <w:rPr>
          <w:lang w:val="en-GB"/>
        </w:rPr>
        <w:t>s</w:t>
      </w:r>
      <w:r w:rsidR="002C1731" w:rsidRPr="00E37478">
        <w:rPr>
          <w:lang w:val="en-GB"/>
        </w:rPr>
        <w:t xml:space="preserve"> of the</w:t>
      </w:r>
      <w:r w:rsidR="004B0FD0">
        <w:rPr>
          <w:lang w:val="en-GB"/>
        </w:rPr>
        <w:t xml:space="preserve"> gNB transmit</w:t>
      </w:r>
      <w:r w:rsidR="002C1731" w:rsidRPr="00E37478">
        <w:rPr>
          <w:lang w:val="en-GB"/>
        </w:rPr>
        <w:t xml:space="preserve"> correlation matrix.</w:t>
      </w:r>
      <w:r w:rsidR="004B0FD0">
        <w:rPr>
          <w:lang w:val="en-GB"/>
        </w:rPr>
        <w:br/>
        <w:t>To account for the FD component, these spatial</w:t>
      </w:r>
      <w:r w:rsidR="004B0FD0" w:rsidRPr="002100C3">
        <w:rPr>
          <w:lang w:val="en-GB"/>
        </w:rPr>
        <w:t xml:space="preserve"> vectors </w:t>
      </w:r>
      <w:r w:rsidR="004B0FD0">
        <w:rPr>
          <w:lang w:val="en-GB"/>
        </w:rPr>
        <w:t>(eigendirections)</w:t>
      </w:r>
      <w:r w:rsidR="004B0FD0" w:rsidRPr="004B0FD0">
        <w:t xml:space="preserve"> </w:t>
      </w:r>
      <w:r w:rsidR="004B0FD0" w:rsidRPr="004B0FD0">
        <w:rPr>
          <w:lang w:val="en-GB"/>
        </w:rPr>
        <w:t>can be modified by a phase ramp across</w:t>
      </w:r>
      <w:r w:rsidR="004B0FD0" w:rsidRPr="002100C3">
        <w:rPr>
          <w:lang w:val="en-GB"/>
        </w:rPr>
        <w:t xml:space="preserve"> the </w:t>
      </w:r>
      <w:proofErr w:type="spellStart"/>
      <w:r w:rsidR="004B0FD0" w:rsidRPr="004B0FD0">
        <w:rPr>
          <w:lang w:val="en-GB"/>
        </w:rPr>
        <w:t>subbands</w:t>
      </w:r>
      <w:proofErr w:type="spellEnd"/>
      <w:r w:rsidR="004B0FD0" w:rsidRPr="004B0FD0">
        <w:rPr>
          <w:lang w:val="en-GB"/>
        </w:rPr>
        <w:t xml:space="preserve"> equal to the (negative) delay </w:t>
      </w:r>
      <w:r w:rsidR="004B0FD0" w:rsidRPr="002100C3">
        <w:rPr>
          <w:lang w:val="en-GB"/>
        </w:rPr>
        <w:t xml:space="preserve">of the </w:t>
      </w:r>
      <w:r w:rsidR="004B0FD0" w:rsidRPr="004B0FD0">
        <w:rPr>
          <w:lang w:val="en-GB"/>
        </w:rPr>
        <w:t xml:space="preserve">primary </w:t>
      </w:r>
      <w:r w:rsidR="004B0FD0" w:rsidRPr="002100C3">
        <w:rPr>
          <w:lang w:val="en-GB"/>
        </w:rPr>
        <w:t xml:space="preserve">channel </w:t>
      </w:r>
      <w:r w:rsidR="004B0FD0" w:rsidRPr="004B0FD0">
        <w:rPr>
          <w:lang w:val="en-GB"/>
        </w:rPr>
        <w:t>taps</w:t>
      </w:r>
      <w:r w:rsidR="004B0FD0" w:rsidRPr="002100C3">
        <w:rPr>
          <w:lang w:val="en-GB"/>
        </w:rPr>
        <w:t>.</w:t>
      </w:r>
    </w:p>
    <w:p w14:paraId="78761FDE" w14:textId="53BF03F1" w:rsidR="004B0FD0" w:rsidRPr="00E37478" w:rsidRDefault="004B0FD0" w:rsidP="002A1FC0">
      <w:pPr>
        <w:rPr>
          <w:lang w:val="en-GB"/>
        </w:rPr>
      </w:pPr>
      <w:r>
        <w:rPr>
          <w:noProof/>
        </w:rPr>
        <w:t>For example, for a TDL30 channel, one might select the 10 and 15 ns delays (Taps 2 and 3) as well as the 4 strongest spatial modes and form 8 CSI-RS beams using the combinations of these spatial vectors and delays. The UE can then select the best of these ports and the coefficients to combine them.</w:t>
      </w:r>
    </w:p>
    <w:p w14:paraId="3CD6EA1B" w14:textId="3F741495" w:rsidR="00D35738" w:rsidRDefault="004B0FD0" w:rsidP="002A1FC0">
      <w:pPr>
        <w:rPr>
          <w:lang w:val="en-GB"/>
        </w:rPr>
      </w:pPr>
      <w:r>
        <w:rPr>
          <w:lang w:val="en-GB"/>
        </w:rPr>
        <w:lastRenderedPageBreak/>
        <w:t>O</w:t>
      </w:r>
      <w:r w:rsidR="00F04661" w:rsidRPr="00E37478">
        <w:rPr>
          <w:lang w:val="en-GB"/>
        </w:rPr>
        <w:t>ther</w:t>
      </w:r>
      <w:r w:rsidR="00C26DF4" w:rsidRPr="00E37478">
        <w:rPr>
          <w:lang w:val="en-GB"/>
        </w:rPr>
        <w:t>,</w:t>
      </w:r>
      <w:r w:rsidR="00F04661" w:rsidRPr="00E37478">
        <w:rPr>
          <w:lang w:val="en-GB"/>
        </w:rPr>
        <w:t xml:space="preserve"> and </w:t>
      </w:r>
      <w:r>
        <w:rPr>
          <w:lang w:val="en-GB"/>
        </w:rPr>
        <w:t>potentially improved,</w:t>
      </w:r>
      <w:r w:rsidR="00F04661" w:rsidRPr="00E37478">
        <w:rPr>
          <w:lang w:val="en-GB"/>
        </w:rPr>
        <w:t xml:space="preserve"> implementations are possible, but not </w:t>
      </w:r>
      <w:r w:rsidR="00C26DF4" w:rsidRPr="00E37478">
        <w:rPr>
          <w:lang w:val="en-GB"/>
        </w:rPr>
        <w:t>recommended for standardizing a robust and common approach for implementation in TEs.</w:t>
      </w:r>
    </w:p>
    <w:p w14:paraId="30C07E1D" w14:textId="7633B38C" w:rsidR="0031518F" w:rsidRDefault="00867129" w:rsidP="00867129">
      <w:pPr>
        <w:pStyle w:val="RAN4observation0"/>
      </w:pPr>
      <w:r>
        <w:t xml:space="preserve">We outlined a method </w:t>
      </w:r>
      <w:r w:rsidR="00070FCF">
        <w:t xml:space="preserve">to specify a robust and common approach for implementation and derivation of </w:t>
      </w:r>
      <w:r w:rsidR="000C26A9" w:rsidRPr="000C26A9">
        <w:t>hard-codable</w:t>
      </w:r>
      <w:r w:rsidR="00070FCF" w:rsidRPr="000C26A9">
        <w:t xml:space="preserve"> </w:t>
      </w:r>
      <w:r w:rsidR="000C26A9" w:rsidRPr="000C26A9">
        <w:t>CSI-RS port precoders</w:t>
      </w:r>
      <w:r w:rsidR="00070FCF">
        <w:t xml:space="preserve"> </w:t>
      </w:r>
      <w:r w:rsidR="000C26A9">
        <w:t>from TDL/CDL channel models</w:t>
      </w:r>
      <w:r w:rsidR="00070FCF">
        <w:t xml:space="preserve"> in TEs</w:t>
      </w:r>
      <w:r w:rsidR="000C26A9">
        <w:t>.</w:t>
      </w:r>
    </w:p>
    <w:p w14:paraId="4216B7E1" w14:textId="77777777" w:rsidR="002A1FC0" w:rsidRDefault="002A1FC0" w:rsidP="002A1FC0">
      <w:pPr>
        <w:rPr>
          <w:lang w:val="en-GB"/>
        </w:rPr>
      </w:pPr>
    </w:p>
    <w:p w14:paraId="3F2343F2" w14:textId="3AF468E1" w:rsidR="002A1FC0" w:rsidRPr="002A1FC0" w:rsidRDefault="00A32A99" w:rsidP="002A1FC0">
      <w:pPr>
        <w:pStyle w:val="RAN4H2"/>
        <w:rPr>
          <w:lang w:val="en-GB"/>
        </w:rPr>
      </w:pPr>
      <w:r>
        <w:rPr>
          <w:lang w:val="en-GB"/>
        </w:rPr>
        <w:t>Test Metric</w:t>
      </w:r>
    </w:p>
    <w:p w14:paraId="46F27CC5" w14:textId="650B9EA1" w:rsidR="002A1FC0" w:rsidRPr="00577D5E" w:rsidRDefault="002A1FC0" w:rsidP="002A1FC0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3</w:t>
      </w:r>
      <w:r w:rsidRPr="00577D5E">
        <w:rPr>
          <w:lang w:val="en-GB"/>
        </w:rPr>
        <w:t xml:space="preserve">e </w:t>
      </w:r>
      <w:r w:rsidR="00B00B6D">
        <w:rPr>
          <w:lang w:val="en-GB"/>
        </w:rPr>
        <w:t>different test metric options where proposed.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2A1FC0" w14:paraId="02D1F7B7" w14:textId="77777777" w:rsidTr="00D36588">
        <w:trPr>
          <w:jc w:val="center"/>
        </w:trPr>
        <w:tc>
          <w:tcPr>
            <w:tcW w:w="9136" w:type="dxa"/>
          </w:tcPr>
          <w:p w14:paraId="409A8EF4" w14:textId="77777777" w:rsidR="00C611B2" w:rsidRDefault="00C611B2" w:rsidP="00C611B2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Test Metric</w:t>
            </w:r>
          </w:p>
          <w:p w14:paraId="046B104B" w14:textId="77777777" w:rsidR="00C611B2" w:rsidRDefault="00C611B2" w:rsidP="00C611B2">
            <w:pPr>
              <w:pStyle w:val="ListParagraph"/>
              <w:numPr>
                <w:ilvl w:val="1"/>
                <w:numId w:val="15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following PMI with random PMI </w:t>
            </w:r>
          </w:p>
          <w:p w14:paraId="1A5CC512" w14:textId="77777777" w:rsidR="00C611B2" w:rsidRDefault="00C611B2" w:rsidP="00C611B2">
            <w:pPr>
              <w:pStyle w:val="ListParagraph"/>
              <w:numPr>
                <w:ilvl w:val="1"/>
                <w:numId w:val="1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2: Following </w:t>
            </w:r>
            <w:proofErr w:type="spellStart"/>
            <w:r>
              <w:rPr>
                <w:szCs w:val="24"/>
                <w:lang w:eastAsia="zh-CN"/>
              </w:rPr>
              <w:t>FeType</w:t>
            </w:r>
            <w:proofErr w:type="spellEnd"/>
            <w:r>
              <w:rPr>
                <w:szCs w:val="24"/>
                <w:lang w:eastAsia="zh-CN"/>
              </w:rPr>
              <w:t xml:space="preserve"> II CB over following </w:t>
            </w:r>
            <w:proofErr w:type="spellStart"/>
            <w:r>
              <w:rPr>
                <w:szCs w:val="24"/>
                <w:lang w:eastAsia="zh-CN"/>
              </w:rPr>
              <w:t>eType</w:t>
            </w:r>
            <w:proofErr w:type="spellEnd"/>
            <w:r>
              <w:rPr>
                <w:szCs w:val="24"/>
                <w:lang w:eastAsia="zh-CN"/>
              </w:rPr>
              <w:t xml:space="preserve"> II CB</w:t>
            </w:r>
          </w:p>
          <w:p w14:paraId="74010360" w14:textId="77777777" w:rsidR="00C611B2" w:rsidRDefault="00C611B2" w:rsidP="00C611B2">
            <w:pPr>
              <w:pStyle w:val="ListParagraph"/>
              <w:numPr>
                <w:ilvl w:val="1"/>
                <w:numId w:val="15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3: Following </w:t>
            </w:r>
            <w:proofErr w:type="spellStart"/>
            <w:r>
              <w:rPr>
                <w:szCs w:val="24"/>
                <w:lang w:eastAsia="zh-CN"/>
              </w:rPr>
              <w:t>FeType</w:t>
            </w:r>
            <w:proofErr w:type="spellEnd"/>
            <w:r>
              <w:rPr>
                <w:szCs w:val="24"/>
                <w:lang w:eastAsia="zh-CN"/>
              </w:rPr>
              <w:t xml:space="preserve"> II CB PMI over Type 1 single panel random PMI  </w:t>
            </w:r>
          </w:p>
          <w:p w14:paraId="5FA973F2" w14:textId="77777777" w:rsidR="002A1FC0" w:rsidRPr="00990572" w:rsidRDefault="002A1FC0" w:rsidP="00D36588">
            <w:pPr>
              <w:spacing w:after="120"/>
            </w:pPr>
          </w:p>
        </w:tc>
      </w:tr>
    </w:tbl>
    <w:p w14:paraId="4C18D111" w14:textId="11D32977" w:rsidR="002A1FC0" w:rsidRDefault="002A1FC0" w:rsidP="002A1FC0">
      <w:pPr>
        <w:rPr>
          <w:lang w:val="en-GB"/>
        </w:rPr>
      </w:pPr>
    </w:p>
    <w:p w14:paraId="69040C13" w14:textId="2D7192F1" w:rsidR="005C1D48" w:rsidRDefault="00BC5E3B" w:rsidP="002A1FC0">
      <w:pPr>
        <w:rPr>
          <w:lang w:val="en-GB"/>
        </w:rPr>
      </w:pPr>
      <w:r>
        <w:rPr>
          <w:lang w:val="en-GB"/>
        </w:rPr>
        <w:t>All three test metric proposals are usable in our opinion</w:t>
      </w:r>
      <w:r w:rsidR="00BB6AF0">
        <w:rPr>
          <w:lang w:val="en-GB"/>
        </w:rPr>
        <w:t>, option1 (follow PMI over random PMI) might be the easiest/lowest complexity to implement in TEs.</w:t>
      </w:r>
    </w:p>
    <w:p w14:paraId="7E189910" w14:textId="183E69E7" w:rsidR="00BB6AF0" w:rsidRDefault="00BB6AF0" w:rsidP="00BB6AF0">
      <w:pPr>
        <w:pStyle w:val="RAN4Observation"/>
      </w:pPr>
      <w:r>
        <w:t>All three test metric proposals are usable in our opinion, option1 (follow PMI over random PMI) might be the easiest/lowest complexity to implement in TEs.</w:t>
      </w:r>
    </w:p>
    <w:p w14:paraId="266BAD53" w14:textId="77777777" w:rsidR="002A7351" w:rsidRDefault="002A7351" w:rsidP="002A1FC0">
      <w:pPr>
        <w:rPr>
          <w:lang w:val="en-GB"/>
        </w:rPr>
      </w:pPr>
    </w:p>
    <w:p w14:paraId="58894181" w14:textId="1962E98F" w:rsidR="00FF7855" w:rsidRDefault="00FF7855" w:rsidP="00FF7855">
      <w:pPr>
        <w:pStyle w:val="RAN4H2"/>
        <w:rPr>
          <w:lang w:val="en-GB"/>
        </w:rPr>
      </w:pPr>
      <w:r>
        <w:rPr>
          <w:lang w:val="en-GB"/>
        </w:rPr>
        <w:t>Timeframe</w:t>
      </w:r>
    </w:p>
    <w:p w14:paraId="147BE96B" w14:textId="3B183F99" w:rsidR="00FF7855" w:rsidRDefault="00FF7855" w:rsidP="002A1FC0">
      <w:pPr>
        <w:rPr>
          <w:lang w:val="en-GB"/>
        </w:rPr>
      </w:pPr>
      <w:r>
        <w:rPr>
          <w:lang w:val="en-GB"/>
        </w:rPr>
        <w:t xml:space="preserve">Given </w:t>
      </w:r>
      <w:r w:rsidR="009478C4">
        <w:rPr>
          <w:lang w:val="en-GB"/>
        </w:rPr>
        <w:t xml:space="preserve">the evident </w:t>
      </w:r>
      <w:r w:rsidR="00DD25DB">
        <w:rPr>
          <w:lang w:val="en-GB"/>
        </w:rPr>
        <w:t xml:space="preserve">large amount of remaining work to define </w:t>
      </w:r>
      <w:r w:rsidR="00DD25DB" w:rsidRPr="00DD25DB">
        <w:rPr>
          <w:lang w:val="en-GB"/>
        </w:rPr>
        <w:t xml:space="preserve">performance requirements for Rel-17 </w:t>
      </w:r>
      <w:proofErr w:type="spellStart"/>
      <w:r w:rsidR="00DD25DB" w:rsidRPr="00DD25DB">
        <w:rPr>
          <w:lang w:val="en-GB"/>
        </w:rPr>
        <w:t>eTypeII</w:t>
      </w:r>
      <w:proofErr w:type="spellEnd"/>
      <w:r w:rsidR="00DD25DB" w:rsidRPr="00DD25DB">
        <w:rPr>
          <w:lang w:val="en-GB"/>
        </w:rPr>
        <w:t xml:space="preserve"> PS codebooks</w:t>
      </w:r>
      <w:r w:rsidR="005C1D48">
        <w:rPr>
          <w:lang w:val="en-GB"/>
        </w:rPr>
        <w:t>, and the little remaining time, we propose the following:</w:t>
      </w:r>
    </w:p>
    <w:p w14:paraId="68B06F39" w14:textId="56ECC708" w:rsidR="00FF7855" w:rsidRDefault="0054297E" w:rsidP="00FF7855">
      <w:pPr>
        <w:pStyle w:val="RAN4proposal"/>
        <w:rPr>
          <w:lang w:val="en-GB"/>
        </w:rPr>
      </w:pPr>
      <w:r>
        <w:rPr>
          <w:lang w:val="en-GB"/>
        </w:rPr>
        <w:t xml:space="preserve">RAN4 to include performance requirements for Rel-17 </w:t>
      </w:r>
      <w:proofErr w:type="spellStart"/>
      <w:r>
        <w:rPr>
          <w:lang w:val="en-GB"/>
        </w:rPr>
        <w:t>eTypeII</w:t>
      </w:r>
      <w:proofErr w:type="spellEnd"/>
      <w:r>
        <w:rPr>
          <w:lang w:val="en-GB"/>
        </w:rPr>
        <w:t xml:space="preserve"> PS codebooks in the Rel-18 timeframe, and to start from the test</w:t>
      </w:r>
      <w:r w:rsidR="009478C4">
        <w:rPr>
          <w:lang w:val="en-GB"/>
        </w:rPr>
        <w:t xml:space="preserve"> setups contributed to, and discussed in, RAN4#104.</w:t>
      </w:r>
    </w:p>
    <w:p w14:paraId="3F97DF83" w14:textId="77777777" w:rsidR="00A146E7" w:rsidRPr="002A1FC0" w:rsidRDefault="00A146E7" w:rsidP="00A146E7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643BE2C6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B35ED0">
        <w:rPr>
          <w:rFonts w:eastAsia="DengXian"/>
          <w:lang w:eastAsia="zh-CN"/>
        </w:rPr>
        <w:t xml:space="preserve">analysis about the test design </w:t>
      </w:r>
      <w:r w:rsidR="00B35ED0">
        <w:t>especially for BF modelling in BS side</w:t>
      </w:r>
      <w:r w:rsidR="00B35ED0">
        <w:rPr>
          <w:rFonts w:eastAsia="DengXian"/>
          <w:lang w:eastAsia="zh-CN"/>
        </w:rPr>
        <w:t xml:space="preserve"> and test feasibility</w:t>
      </w:r>
      <w:r w:rsidR="00222B34">
        <w:rPr>
          <w:lang w:val="en-GB"/>
        </w:rPr>
        <w:t>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0A98C4C9" w14:textId="77777777" w:rsidR="000F5B9C" w:rsidRDefault="000F5B9C" w:rsidP="00C21ADB">
      <w:pPr>
        <w:rPr>
          <w:lang w:val="en-GB"/>
        </w:rPr>
      </w:pPr>
    </w:p>
    <w:p w14:paraId="1AEEDB24" w14:textId="77A38C57" w:rsidR="007743A4" w:rsidRDefault="007743A4" w:rsidP="00C21ADB">
      <w:pPr>
        <w:rPr>
          <w:u w:val="single"/>
        </w:rPr>
      </w:pPr>
      <w:proofErr w:type="spellStart"/>
      <w:r w:rsidRPr="001B77A5">
        <w:rPr>
          <w:u w:val="single"/>
        </w:rPr>
        <w:t>eTypeII</w:t>
      </w:r>
      <w:proofErr w:type="spellEnd"/>
      <w:r w:rsidRPr="001B77A5">
        <w:rPr>
          <w:u w:val="single"/>
        </w:rPr>
        <w:t xml:space="preserve"> PS Rel-16 vs </w:t>
      </w:r>
      <w:proofErr w:type="spellStart"/>
      <w:r w:rsidRPr="001B77A5">
        <w:rPr>
          <w:u w:val="single"/>
        </w:rPr>
        <w:t>eTypeII</w:t>
      </w:r>
      <w:proofErr w:type="spellEnd"/>
      <w:r w:rsidRPr="001B77A5">
        <w:rPr>
          <w:u w:val="single"/>
        </w:rPr>
        <w:t xml:space="preserve"> PS Rel-17 background</w:t>
      </w:r>
    </w:p>
    <w:p w14:paraId="421A4345" w14:textId="77777777" w:rsidR="00A71268" w:rsidRPr="001B77A5" w:rsidRDefault="00A71268" w:rsidP="00C21ADB">
      <w:pPr>
        <w:rPr>
          <w:u w:val="single"/>
          <w:lang w:val="en-GB"/>
        </w:rPr>
      </w:pPr>
    </w:p>
    <w:p w14:paraId="6885EDE1" w14:textId="77777777" w:rsidR="007743A4" w:rsidRDefault="007743A4" w:rsidP="001B77A5">
      <w:pPr>
        <w:pStyle w:val="RAN4Observation"/>
        <w:numPr>
          <w:ilvl w:val="0"/>
          <w:numId w:val="46"/>
        </w:numPr>
      </w:pPr>
      <w:r w:rsidRPr="00F67F45">
        <w:t xml:space="preserve">There is a need to </w:t>
      </w:r>
      <w:r w:rsidRPr="00984262">
        <w:t>specify</w:t>
      </w:r>
      <w:r w:rsidRPr="00F67F45">
        <w:t xml:space="preserve"> how to beamform the CSI-RS for Rel-17 </w:t>
      </w:r>
      <w:proofErr w:type="spellStart"/>
      <w:r w:rsidRPr="00F67F45">
        <w:t>TypeII</w:t>
      </w:r>
      <w:proofErr w:type="spellEnd"/>
      <w:r w:rsidRPr="00F67F45">
        <w:t>-PS codebook</w:t>
      </w:r>
      <w:r>
        <w:t xml:space="preserve"> performance requirements.</w:t>
      </w:r>
    </w:p>
    <w:p w14:paraId="7503D2BC" w14:textId="77777777" w:rsidR="007743A4" w:rsidRDefault="007743A4" w:rsidP="007743A4">
      <w:pPr>
        <w:pStyle w:val="RAN4observation0"/>
      </w:pPr>
      <w:r>
        <w:t>Beamforming of</w:t>
      </w:r>
      <w:r w:rsidRPr="00F67F45">
        <w:t xml:space="preserve"> CSI-RS </w:t>
      </w:r>
      <w:r>
        <w:t>should fit the spatial and frequency domain properties of the radio multipath fading channel.</w:t>
      </w:r>
    </w:p>
    <w:p w14:paraId="0235E77F" w14:textId="77777777" w:rsidR="007743A4" w:rsidRDefault="007743A4" w:rsidP="00C21ADB">
      <w:pPr>
        <w:rPr>
          <w:lang w:val="en-GB"/>
        </w:rPr>
      </w:pPr>
    </w:p>
    <w:p w14:paraId="0A6A9C4F" w14:textId="04580619" w:rsidR="007743A4" w:rsidRPr="001B77A5" w:rsidRDefault="007743A4" w:rsidP="00C21ADB">
      <w:pPr>
        <w:rPr>
          <w:u w:val="single"/>
          <w:lang w:val="en-GB"/>
        </w:rPr>
      </w:pPr>
      <w:r w:rsidRPr="001B77A5">
        <w:rPr>
          <w:u w:val="single"/>
        </w:rPr>
        <w:lastRenderedPageBreak/>
        <w:t>On spatial channel modelling</w:t>
      </w:r>
    </w:p>
    <w:p w14:paraId="74CE7813" w14:textId="77777777" w:rsidR="007743A4" w:rsidRPr="007D512E" w:rsidRDefault="007743A4" w:rsidP="007743A4">
      <w:pPr>
        <w:pStyle w:val="RAN4observation0"/>
      </w:pPr>
      <w:r>
        <w:t>TDL “low” channel models do not have a realization independent spatial component</w:t>
      </w:r>
      <w:r w:rsidRPr="007D512E">
        <w:t>.</w:t>
      </w:r>
    </w:p>
    <w:p w14:paraId="2FE15A54" w14:textId="77777777" w:rsidR="007743A4" w:rsidRDefault="007743A4" w:rsidP="007743A4">
      <w:pPr>
        <w:pStyle w:val="RAN4observation0"/>
      </w:pPr>
      <w:r>
        <w:t xml:space="preserve">The TPUT performance gain of Rel-17 </w:t>
      </w:r>
      <w:proofErr w:type="spellStart"/>
      <w:r>
        <w:t>eTypeII</w:t>
      </w:r>
      <w:proofErr w:type="spellEnd"/>
      <w:r>
        <w:t xml:space="preserve"> PS, and the feedback compression from measuring the SD precoder in UL, can only be achieved using a spatially dependent channel model.</w:t>
      </w:r>
    </w:p>
    <w:p w14:paraId="735311DE" w14:textId="1C4AD777" w:rsidR="007743A4" w:rsidRDefault="007743A4" w:rsidP="007B53D8">
      <w:pPr>
        <w:pStyle w:val="RAN4observation0"/>
      </w:pPr>
      <w:r w:rsidRPr="00B13578">
        <w:t xml:space="preserve">Rel-13 LTE Class B K=1 MIMO fading channel, </w:t>
      </w:r>
      <w:r w:rsidR="00B934D8">
        <w:t>and</w:t>
      </w:r>
      <w:r w:rsidRPr="00B13578">
        <w:t xml:space="preserve"> the fading channel/steering matrix approach from TS 36.101, B2.3.A4 and B2.3B.4,</w:t>
      </w:r>
      <w:r>
        <w:t xml:space="preserve"> will </w:t>
      </w:r>
      <w:r w:rsidR="00B934D8">
        <w:t xml:space="preserve">not </w:t>
      </w:r>
      <w:r>
        <w:t>differ significantly from each other performance wise when used in combination with TDL. There is no technical basis to prefer one over the other out of these three.</w:t>
      </w:r>
    </w:p>
    <w:p w14:paraId="251D33E8" w14:textId="77777777" w:rsidR="00250331" w:rsidRPr="007D512E" w:rsidRDefault="00250331" w:rsidP="00250331">
      <w:pPr>
        <w:pStyle w:val="RAN4observation0"/>
      </w:pPr>
      <w:r w:rsidRPr="007D512E">
        <w:t>As stated in TS 38.901, TDL channel model should not be used for MIMO evaluations.</w:t>
      </w:r>
    </w:p>
    <w:p w14:paraId="0A31CC46" w14:textId="6AA3BCD4" w:rsidR="007743A4" w:rsidRDefault="007743A4" w:rsidP="007743A4">
      <w:pPr>
        <w:pStyle w:val="RAN4observation0"/>
      </w:pPr>
      <w:r>
        <w:t xml:space="preserve">In spatially dependent codebook performance testing, a spatial channel model should be used. We suggest </w:t>
      </w:r>
      <w:r w:rsidR="009D63E5">
        <w:t>using</w:t>
      </w:r>
      <w:r>
        <w:t xml:space="preserve"> a link level channel model such as CDL with angular translation and scaling, for both CSI and data.</w:t>
      </w:r>
    </w:p>
    <w:p w14:paraId="61624B1A" w14:textId="77777777" w:rsidR="007743A4" w:rsidRDefault="007743A4" w:rsidP="00C21ADB">
      <w:pPr>
        <w:rPr>
          <w:lang w:val="en-GB"/>
        </w:rPr>
      </w:pPr>
    </w:p>
    <w:p w14:paraId="68FC0939" w14:textId="13521BC8" w:rsidR="007743A4" w:rsidRPr="001B77A5" w:rsidRDefault="00E418FB" w:rsidP="00C21ADB">
      <w:pPr>
        <w:rPr>
          <w:u w:val="single"/>
          <w:lang w:val="en-GB"/>
        </w:rPr>
      </w:pPr>
      <w:r w:rsidRPr="001B77A5">
        <w:rPr>
          <w:u w:val="single"/>
        </w:rPr>
        <w:t>On frequency domain channel modelling</w:t>
      </w:r>
    </w:p>
    <w:p w14:paraId="247924C9" w14:textId="77777777" w:rsidR="00E418FB" w:rsidRPr="006E0E34" w:rsidRDefault="00E418FB" w:rsidP="00E418FB">
      <w:pPr>
        <w:pStyle w:val="RAN4Observation"/>
      </w:pPr>
      <w:r w:rsidRPr="006E0E34">
        <w:t xml:space="preserve">In one implementation, the FD precoding of CSI-RS ports can be </w:t>
      </w:r>
      <w:proofErr w:type="gramStart"/>
      <w:r w:rsidRPr="006E0E34">
        <w:t>taken into account</w:t>
      </w:r>
      <w:proofErr w:type="gramEnd"/>
      <w:r w:rsidRPr="006E0E34">
        <w:t xml:space="preserve"> by scaling the SD precoding vectors with the average path gain of the TDL model in each </w:t>
      </w:r>
      <w:proofErr w:type="spellStart"/>
      <w:r w:rsidRPr="006E0E34">
        <w:t>subband</w:t>
      </w:r>
      <w:proofErr w:type="spellEnd"/>
      <w:r w:rsidRPr="006E0E34">
        <w:t>.</w:t>
      </w:r>
    </w:p>
    <w:p w14:paraId="4DB0C21F" w14:textId="77777777" w:rsidR="007743A4" w:rsidRDefault="007743A4" w:rsidP="00C21ADB">
      <w:pPr>
        <w:rPr>
          <w:lang w:val="en-GB"/>
        </w:rPr>
      </w:pPr>
    </w:p>
    <w:p w14:paraId="488CD1FE" w14:textId="2177DF70" w:rsidR="007743A4" w:rsidRPr="001B77A5" w:rsidRDefault="00250331" w:rsidP="00C21ADB">
      <w:pPr>
        <w:rPr>
          <w:u w:val="single"/>
          <w:lang w:val="en-GB"/>
        </w:rPr>
      </w:pPr>
      <w:r w:rsidRPr="001B77A5">
        <w:rPr>
          <w:u w:val="single"/>
          <w:lang w:val="en-GB"/>
        </w:rPr>
        <w:t>Test set up</w:t>
      </w:r>
    </w:p>
    <w:p w14:paraId="27C0BC8F" w14:textId="77777777" w:rsidR="0012420F" w:rsidRDefault="0012420F" w:rsidP="0012420F">
      <w:pPr>
        <w:pStyle w:val="RAN4observation0"/>
      </w:pPr>
      <w:r>
        <w:t xml:space="preserve">We outlined a method to specify a robust and common approach for implementation and derivation of </w:t>
      </w:r>
      <w:r w:rsidRPr="000C26A9">
        <w:t>hard-codable CSI-RS port precoders</w:t>
      </w:r>
      <w:r>
        <w:t xml:space="preserve"> from TDL/CDL channel models in TEs.</w:t>
      </w:r>
    </w:p>
    <w:p w14:paraId="68D2B211" w14:textId="77777777" w:rsidR="007743A4" w:rsidRDefault="007743A4" w:rsidP="00C21ADB">
      <w:pPr>
        <w:rPr>
          <w:lang w:val="en-GB"/>
        </w:rPr>
      </w:pPr>
    </w:p>
    <w:p w14:paraId="6225752D" w14:textId="1786706E" w:rsidR="007743A4" w:rsidRPr="001B77A5" w:rsidRDefault="0012420F" w:rsidP="00C21ADB">
      <w:pPr>
        <w:rPr>
          <w:u w:val="single"/>
          <w:lang w:val="en-GB"/>
        </w:rPr>
      </w:pPr>
      <w:r w:rsidRPr="001B77A5">
        <w:rPr>
          <w:u w:val="single"/>
          <w:lang w:val="en-GB"/>
        </w:rPr>
        <w:t>Test Metric</w:t>
      </w:r>
    </w:p>
    <w:p w14:paraId="341A0EA0" w14:textId="77777777" w:rsidR="0012420F" w:rsidRDefault="0012420F" w:rsidP="0012420F">
      <w:pPr>
        <w:pStyle w:val="RAN4Observation"/>
      </w:pPr>
      <w:r>
        <w:t>All three test metric proposals are usable in our opinion, option1 (follow PMI over random PMI) might be the easiest/lowest complexity to implement in TEs.</w:t>
      </w:r>
    </w:p>
    <w:p w14:paraId="5BD11501" w14:textId="77777777" w:rsidR="007743A4" w:rsidRDefault="007743A4" w:rsidP="00C21ADB">
      <w:pPr>
        <w:rPr>
          <w:lang w:val="en-GB"/>
        </w:rPr>
      </w:pPr>
    </w:p>
    <w:p w14:paraId="7DD3BE67" w14:textId="67D131AE" w:rsidR="007743A4" w:rsidRPr="001B77A5" w:rsidRDefault="0008166A" w:rsidP="00C21ADB">
      <w:pPr>
        <w:rPr>
          <w:u w:val="single"/>
          <w:lang w:val="en-GB"/>
        </w:rPr>
      </w:pPr>
      <w:r w:rsidRPr="001B77A5">
        <w:rPr>
          <w:u w:val="single"/>
          <w:lang w:val="en-GB"/>
        </w:rPr>
        <w:t>Timeframe</w:t>
      </w:r>
    </w:p>
    <w:p w14:paraId="4767E15F" w14:textId="77777777" w:rsidR="0008166A" w:rsidRPr="007B53D8" w:rsidRDefault="0008166A" w:rsidP="001B77A5">
      <w:pPr>
        <w:pStyle w:val="RAN4proposal"/>
        <w:numPr>
          <w:ilvl w:val="0"/>
          <w:numId w:val="45"/>
        </w:numPr>
        <w:rPr>
          <w:lang w:val="en-GB"/>
        </w:rPr>
      </w:pPr>
      <w:r w:rsidRPr="0008166A">
        <w:rPr>
          <w:lang w:val="en-GB"/>
        </w:rPr>
        <w:t xml:space="preserve">RAN4 to include performance requirements for Rel-17 </w:t>
      </w:r>
      <w:proofErr w:type="spellStart"/>
      <w:r w:rsidRPr="0008166A">
        <w:rPr>
          <w:lang w:val="en-GB"/>
        </w:rPr>
        <w:t>eTypeII</w:t>
      </w:r>
      <w:proofErr w:type="spellEnd"/>
      <w:r w:rsidRPr="0008166A">
        <w:rPr>
          <w:lang w:val="en-GB"/>
        </w:rPr>
        <w:t xml:space="preserve"> PS codebooks in the Rel-18 timeframe, and to start from the test setups contributed to, and discussed in, RAN4#104.</w:t>
      </w:r>
    </w:p>
    <w:p w14:paraId="5C2297F8" w14:textId="77777777" w:rsidR="000F5B9C" w:rsidRDefault="000F5B9C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67825F2" w14:textId="38585CD8" w:rsidR="007744DE" w:rsidRPr="0016394D" w:rsidRDefault="005761FF" w:rsidP="003D2DF9">
      <w:pPr>
        <w:pStyle w:val="ListParagraph"/>
        <w:numPr>
          <w:ilvl w:val="0"/>
          <w:numId w:val="4"/>
        </w:numPr>
        <w:ind w:right="-22"/>
        <w:rPr>
          <w:lang w:val="en-GB"/>
        </w:rPr>
      </w:pPr>
      <w:bookmarkStart w:id="5" w:name="_Ref110262710"/>
      <w:r w:rsidRPr="0016394D">
        <w:rPr>
          <w:lang w:val="en-GB"/>
        </w:rPr>
        <w:t>R4-2210669 WF on CSI requirement for Rel-17 FeMIMO_v01</w:t>
      </w:r>
      <w:bookmarkEnd w:id="5"/>
    </w:p>
    <w:p w14:paraId="62594166" w14:textId="77777777" w:rsidR="00D8318B" w:rsidRPr="003640C9" w:rsidRDefault="00D8318B">
      <w:pPr>
        <w:ind w:right="-22"/>
        <w:rPr>
          <w:lang w:val="en-GB"/>
        </w:rPr>
      </w:pPr>
    </w:p>
    <w:sectPr w:rsidR="00D8318B" w:rsidRPr="003640C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95A55" w14:textId="77777777" w:rsidR="00DE4791" w:rsidRDefault="00DE4791" w:rsidP="00001C9B">
      <w:pPr>
        <w:spacing w:after="0" w:line="240" w:lineRule="auto"/>
      </w:pPr>
      <w:r>
        <w:separator/>
      </w:r>
    </w:p>
  </w:endnote>
  <w:endnote w:type="continuationSeparator" w:id="0">
    <w:p w14:paraId="717EA67E" w14:textId="77777777" w:rsidR="00DE4791" w:rsidRDefault="00DE4791" w:rsidP="00001C9B">
      <w:pPr>
        <w:spacing w:after="0" w:line="240" w:lineRule="auto"/>
      </w:pPr>
      <w:r>
        <w:continuationSeparator/>
      </w:r>
    </w:p>
  </w:endnote>
  <w:endnote w:type="continuationNotice" w:id="1">
    <w:p w14:paraId="24C182E2" w14:textId="77777777" w:rsidR="00DE4791" w:rsidRDefault="00DE47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05B71" w14:textId="77777777" w:rsidR="00DE4791" w:rsidRDefault="00DE4791" w:rsidP="00001C9B">
      <w:pPr>
        <w:spacing w:after="0" w:line="240" w:lineRule="auto"/>
      </w:pPr>
      <w:r>
        <w:separator/>
      </w:r>
    </w:p>
  </w:footnote>
  <w:footnote w:type="continuationSeparator" w:id="0">
    <w:p w14:paraId="40DE1677" w14:textId="77777777" w:rsidR="00DE4791" w:rsidRDefault="00DE4791" w:rsidP="00001C9B">
      <w:pPr>
        <w:spacing w:after="0" w:line="240" w:lineRule="auto"/>
      </w:pPr>
      <w:r>
        <w:continuationSeparator/>
      </w:r>
    </w:p>
  </w:footnote>
  <w:footnote w:type="continuationNotice" w:id="1">
    <w:p w14:paraId="528A14AD" w14:textId="77777777" w:rsidR="00DE4791" w:rsidRDefault="00DE47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F1F5F"/>
    <w:multiLevelType w:val="hybridMultilevel"/>
    <w:tmpl w:val="9482D2F6"/>
    <w:lvl w:ilvl="0" w:tplc="E03C0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02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9A9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CC3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44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2B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1E7A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2B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EA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B21C54"/>
    <w:multiLevelType w:val="hybridMultilevel"/>
    <w:tmpl w:val="EBF23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F10437"/>
    <w:multiLevelType w:val="hybridMultilevel"/>
    <w:tmpl w:val="AC605B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927D7"/>
    <w:multiLevelType w:val="hybridMultilevel"/>
    <w:tmpl w:val="39F263A8"/>
    <w:lvl w:ilvl="0" w:tplc="BDFAC7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562C35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14EE0D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6AA41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E7A84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AAA1C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3E6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15464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CA0F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AE72CEB"/>
    <w:multiLevelType w:val="hybridMultilevel"/>
    <w:tmpl w:val="EE887E84"/>
    <w:lvl w:ilvl="0" w:tplc="F8E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469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1C4D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4D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542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0C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E7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80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27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F91E64"/>
    <w:multiLevelType w:val="hybridMultilevel"/>
    <w:tmpl w:val="519884A6"/>
    <w:lvl w:ilvl="0" w:tplc="670CA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AAA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EE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28D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1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6D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CF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A3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AA88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6B1F2B"/>
    <w:multiLevelType w:val="hybridMultilevel"/>
    <w:tmpl w:val="DF846290"/>
    <w:lvl w:ilvl="0" w:tplc="C1E89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42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EC3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4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2B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CA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3C4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4D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368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00007DE"/>
    <w:multiLevelType w:val="hybridMultilevel"/>
    <w:tmpl w:val="91B68DB6"/>
    <w:lvl w:ilvl="0" w:tplc="E8E4105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2A58EE"/>
    <w:multiLevelType w:val="hybridMultilevel"/>
    <w:tmpl w:val="B964E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6930D7B4"/>
    <w:lvl w:ilvl="0" w:tplc="B31A927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488B486B"/>
    <w:multiLevelType w:val="hybridMultilevel"/>
    <w:tmpl w:val="C6BE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A2B44"/>
    <w:multiLevelType w:val="hybridMultilevel"/>
    <w:tmpl w:val="FC0AD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66257"/>
    <w:multiLevelType w:val="hybridMultilevel"/>
    <w:tmpl w:val="FD22C5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D9A9A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C7696C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93B6141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110E8C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5260DF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D9AA06A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96CE00D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300960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7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17D43"/>
    <w:multiLevelType w:val="hybridMultilevel"/>
    <w:tmpl w:val="73284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F6AAB"/>
    <w:multiLevelType w:val="hybridMultilevel"/>
    <w:tmpl w:val="E13C7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51460"/>
    <w:multiLevelType w:val="hybridMultilevel"/>
    <w:tmpl w:val="A476F416"/>
    <w:lvl w:ilvl="0" w:tplc="88F6B91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D9A9A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C7696C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93B6141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110E8C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5260DF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D9AA06A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96CE00D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300960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22" w15:restartNumberingAfterBreak="0">
    <w:nsid w:val="5FED5C16"/>
    <w:multiLevelType w:val="hybridMultilevel"/>
    <w:tmpl w:val="F8E28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00438"/>
    <w:multiLevelType w:val="hybridMultilevel"/>
    <w:tmpl w:val="7A0C8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C6A21"/>
    <w:multiLevelType w:val="hybridMultilevel"/>
    <w:tmpl w:val="A2229984"/>
    <w:lvl w:ilvl="0" w:tplc="E52EA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4C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60C5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EEE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52E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6D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46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1A4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1A8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105AEA"/>
    <w:multiLevelType w:val="hybridMultilevel"/>
    <w:tmpl w:val="2EE8C712"/>
    <w:lvl w:ilvl="0" w:tplc="A134E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6AFE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445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667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67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8CD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A2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AC2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07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65E6883"/>
    <w:multiLevelType w:val="multilevel"/>
    <w:tmpl w:val="665E68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36EFB"/>
    <w:multiLevelType w:val="hybridMultilevel"/>
    <w:tmpl w:val="AE94D3E8"/>
    <w:lvl w:ilvl="0" w:tplc="1BE0B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60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E38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42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AF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27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EED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B42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44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47119B"/>
    <w:multiLevelType w:val="hybridMultilevel"/>
    <w:tmpl w:val="27683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773A0"/>
    <w:multiLevelType w:val="hybridMultilevel"/>
    <w:tmpl w:val="106C66E4"/>
    <w:lvl w:ilvl="0" w:tplc="B060E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2F8D0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7C724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7CC64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9B8F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F0729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2967F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54C6F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B42181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7CC42DE3"/>
    <w:multiLevelType w:val="hybridMultilevel"/>
    <w:tmpl w:val="506A506C"/>
    <w:lvl w:ilvl="0" w:tplc="9ECA3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6B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0F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CA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1E5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2F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F65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EE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46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3"/>
  </w:num>
  <w:num w:numId="3">
    <w:abstractNumId w:val="26"/>
  </w:num>
  <w:num w:numId="4">
    <w:abstractNumId w:val="2"/>
  </w:num>
  <w:num w:numId="5">
    <w:abstractNumId w:val="17"/>
  </w:num>
  <w:num w:numId="6">
    <w:abstractNumId w:val="4"/>
  </w:num>
  <w:num w:numId="7">
    <w:abstractNumId w:val="12"/>
  </w:num>
  <w:num w:numId="8">
    <w:abstractNumId w:val="5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0"/>
  </w:num>
  <w:num w:numId="17">
    <w:abstractNumId w:val="29"/>
  </w:num>
  <w:num w:numId="18">
    <w:abstractNumId w:val="8"/>
  </w:num>
  <w:num w:numId="19">
    <w:abstractNumId w:val="6"/>
  </w:num>
  <w:num w:numId="20">
    <w:abstractNumId w:val="21"/>
  </w:num>
  <w:num w:numId="21">
    <w:abstractNumId w:val="16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5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7"/>
  </w:num>
  <w:num w:numId="28">
    <w:abstractNumId w:val="28"/>
  </w:num>
  <w:num w:numId="29">
    <w:abstractNumId w:val="31"/>
  </w:num>
  <w:num w:numId="30">
    <w:abstractNumId w:val="24"/>
  </w:num>
  <w:num w:numId="31">
    <w:abstractNumId w:val="0"/>
  </w:num>
  <w:num w:numId="32">
    <w:abstractNumId w:val="25"/>
  </w:num>
  <w:num w:numId="33">
    <w:abstractNumId w:val="9"/>
  </w:num>
  <w:num w:numId="34">
    <w:abstractNumId w:val="30"/>
  </w:num>
  <w:num w:numId="35">
    <w:abstractNumId w:val="3"/>
  </w:num>
  <w:num w:numId="36">
    <w:abstractNumId w:val="14"/>
  </w:num>
  <w:num w:numId="37">
    <w:abstractNumId w:val="19"/>
  </w:num>
  <w:num w:numId="38">
    <w:abstractNumId w:val="27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 w:numId="41">
    <w:abstractNumId w:val="22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</w:num>
  <w:num w:numId="45">
    <w:abstractNumId w:val="17"/>
    <w:lvlOverride w:ilvl="0">
      <w:startOverride w:val="1"/>
    </w:lvlOverride>
  </w:num>
  <w:num w:numId="46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866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778"/>
    <w:rsid w:val="00013D13"/>
    <w:rsid w:val="00015160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FF"/>
    <w:rsid w:val="0002104A"/>
    <w:rsid w:val="00022712"/>
    <w:rsid w:val="0002277D"/>
    <w:rsid w:val="00023980"/>
    <w:rsid w:val="00023FFD"/>
    <w:rsid w:val="000246F1"/>
    <w:rsid w:val="00024D4F"/>
    <w:rsid w:val="000256AC"/>
    <w:rsid w:val="00025A80"/>
    <w:rsid w:val="00025FF8"/>
    <w:rsid w:val="00026158"/>
    <w:rsid w:val="0002640C"/>
    <w:rsid w:val="0002685F"/>
    <w:rsid w:val="00030573"/>
    <w:rsid w:val="00030C05"/>
    <w:rsid w:val="00031415"/>
    <w:rsid w:val="00031603"/>
    <w:rsid w:val="0003174A"/>
    <w:rsid w:val="00031D97"/>
    <w:rsid w:val="00032082"/>
    <w:rsid w:val="000332FC"/>
    <w:rsid w:val="0003344A"/>
    <w:rsid w:val="0003386C"/>
    <w:rsid w:val="000345E7"/>
    <w:rsid w:val="00034E0F"/>
    <w:rsid w:val="00035A1B"/>
    <w:rsid w:val="0003650D"/>
    <w:rsid w:val="00036551"/>
    <w:rsid w:val="000372C4"/>
    <w:rsid w:val="00037D5E"/>
    <w:rsid w:val="0004128E"/>
    <w:rsid w:val="00042C22"/>
    <w:rsid w:val="00043428"/>
    <w:rsid w:val="00043864"/>
    <w:rsid w:val="00043902"/>
    <w:rsid w:val="00043AE2"/>
    <w:rsid w:val="00044549"/>
    <w:rsid w:val="000454F2"/>
    <w:rsid w:val="00045683"/>
    <w:rsid w:val="000458C8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602"/>
    <w:rsid w:val="000529D7"/>
    <w:rsid w:val="00053DDC"/>
    <w:rsid w:val="00055F78"/>
    <w:rsid w:val="000560CB"/>
    <w:rsid w:val="00056AD7"/>
    <w:rsid w:val="00056EE1"/>
    <w:rsid w:val="000571AA"/>
    <w:rsid w:val="00060B24"/>
    <w:rsid w:val="00061C37"/>
    <w:rsid w:val="00062576"/>
    <w:rsid w:val="000625CC"/>
    <w:rsid w:val="00062891"/>
    <w:rsid w:val="00064408"/>
    <w:rsid w:val="00064565"/>
    <w:rsid w:val="00064C2F"/>
    <w:rsid w:val="0006540E"/>
    <w:rsid w:val="00065B6E"/>
    <w:rsid w:val="0006629E"/>
    <w:rsid w:val="00066447"/>
    <w:rsid w:val="000665E7"/>
    <w:rsid w:val="00066A60"/>
    <w:rsid w:val="00066B40"/>
    <w:rsid w:val="00066C67"/>
    <w:rsid w:val="0006734D"/>
    <w:rsid w:val="00067A12"/>
    <w:rsid w:val="00067A79"/>
    <w:rsid w:val="0007085D"/>
    <w:rsid w:val="00070FCF"/>
    <w:rsid w:val="0007116F"/>
    <w:rsid w:val="0007136F"/>
    <w:rsid w:val="00072480"/>
    <w:rsid w:val="00072C4C"/>
    <w:rsid w:val="000731F7"/>
    <w:rsid w:val="0007361D"/>
    <w:rsid w:val="00073E3D"/>
    <w:rsid w:val="00073FFA"/>
    <w:rsid w:val="000743D7"/>
    <w:rsid w:val="00074706"/>
    <w:rsid w:val="00074A65"/>
    <w:rsid w:val="00075494"/>
    <w:rsid w:val="00077131"/>
    <w:rsid w:val="00077B6B"/>
    <w:rsid w:val="00077CEF"/>
    <w:rsid w:val="0008027A"/>
    <w:rsid w:val="00080D98"/>
    <w:rsid w:val="0008166A"/>
    <w:rsid w:val="00081789"/>
    <w:rsid w:val="0008202F"/>
    <w:rsid w:val="00082474"/>
    <w:rsid w:val="00083193"/>
    <w:rsid w:val="0008325F"/>
    <w:rsid w:val="0008357B"/>
    <w:rsid w:val="000838F2"/>
    <w:rsid w:val="00083AB5"/>
    <w:rsid w:val="00083B20"/>
    <w:rsid w:val="0008408A"/>
    <w:rsid w:val="000840DC"/>
    <w:rsid w:val="00084764"/>
    <w:rsid w:val="00085B26"/>
    <w:rsid w:val="0008612A"/>
    <w:rsid w:val="00086801"/>
    <w:rsid w:val="000868C0"/>
    <w:rsid w:val="00086961"/>
    <w:rsid w:val="00086C7E"/>
    <w:rsid w:val="00090270"/>
    <w:rsid w:val="00090825"/>
    <w:rsid w:val="000913BF"/>
    <w:rsid w:val="000915FB"/>
    <w:rsid w:val="00091DD8"/>
    <w:rsid w:val="00092349"/>
    <w:rsid w:val="00092C50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A3C"/>
    <w:rsid w:val="00096F42"/>
    <w:rsid w:val="0009702C"/>
    <w:rsid w:val="000A0CF5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8D"/>
    <w:rsid w:val="000B00C2"/>
    <w:rsid w:val="000B0384"/>
    <w:rsid w:val="000B0AC4"/>
    <w:rsid w:val="000B1D64"/>
    <w:rsid w:val="000B1E64"/>
    <w:rsid w:val="000B1F99"/>
    <w:rsid w:val="000B33A4"/>
    <w:rsid w:val="000B33F2"/>
    <w:rsid w:val="000B3BA7"/>
    <w:rsid w:val="000B4283"/>
    <w:rsid w:val="000B48AE"/>
    <w:rsid w:val="000B5EF7"/>
    <w:rsid w:val="000B6EB8"/>
    <w:rsid w:val="000B6FCB"/>
    <w:rsid w:val="000B728B"/>
    <w:rsid w:val="000B77B9"/>
    <w:rsid w:val="000B79C5"/>
    <w:rsid w:val="000B79D6"/>
    <w:rsid w:val="000B7DA1"/>
    <w:rsid w:val="000C005D"/>
    <w:rsid w:val="000C02A6"/>
    <w:rsid w:val="000C0615"/>
    <w:rsid w:val="000C0D80"/>
    <w:rsid w:val="000C14D2"/>
    <w:rsid w:val="000C26A9"/>
    <w:rsid w:val="000C38E9"/>
    <w:rsid w:val="000C4024"/>
    <w:rsid w:val="000C4E50"/>
    <w:rsid w:val="000C5B82"/>
    <w:rsid w:val="000C5C72"/>
    <w:rsid w:val="000C5CF3"/>
    <w:rsid w:val="000C6F75"/>
    <w:rsid w:val="000D0768"/>
    <w:rsid w:val="000D0B85"/>
    <w:rsid w:val="000D1337"/>
    <w:rsid w:val="000D2328"/>
    <w:rsid w:val="000D2754"/>
    <w:rsid w:val="000D2819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D7CD2"/>
    <w:rsid w:val="000E045D"/>
    <w:rsid w:val="000E091C"/>
    <w:rsid w:val="000E13E9"/>
    <w:rsid w:val="000E2AFC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1FB8"/>
    <w:rsid w:val="000F2195"/>
    <w:rsid w:val="000F2291"/>
    <w:rsid w:val="000F240E"/>
    <w:rsid w:val="000F2541"/>
    <w:rsid w:val="000F2D64"/>
    <w:rsid w:val="000F3C36"/>
    <w:rsid w:val="000F439A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0532"/>
    <w:rsid w:val="00101240"/>
    <w:rsid w:val="00101404"/>
    <w:rsid w:val="00101C8D"/>
    <w:rsid w:val="00101CBC"/>
    <w:rsid w:val="00101DD6"/>
    <w:rsid w:val="001022F6"/>
    <w:rsid w:val="0010271D"/>
    <w:rsid w:val="00102A5B"/>
    <w:rsid w:val="00102B7F"/>
    <w:rsid w:val="00102B82"/>
    <w:rsid w:val="0010303B"/>
    <w:rsid w:val="0010312F"/>
    <w:rsid w:val="00103449"/>
    <w:rsid w:val="001035CF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8F8"/>
    <w:rsid w:val="00106A4D"/>
    <w:rsid w:val="00106D0A"/>
    <w:rsid w:val="00107279"/>
    <w:rsid w:val="001073D2"/>
    <w:rsid w:val="0010781C"/>
    <w:rsid w:val="00107A53"/>
    <w:rsid w:val="00107BE0"/>
    <w:rsid w:val="001103D6"/>
    <w:rsid w:val="0011055D"/>
    <w:rsid w:val="00110DC8"/>
    <w:rsid w:val="00112109"/>
    <w:rsid w:val="00112A9A"/>
    <w:rsid w:val="001131CD"/>
    <w:rsid w:val="00113402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6CE6"/>
    <w:rsid w:val="0011713D"/>
    <w:rsid w:val="0011717B"/>
    <w:rsid w:val="001173F7"/>
    <w:rsid w:val="00117D7E"/>
    <w:rsid w:val="0012068C"/>
    <w:rsid w:val="00120B3F"/>
    <w:rsid w:val="00121F96"/>
    <w:rsid w:val="001223DB"/>
    <w:rsid w:val="00122560"/>
    <w:rsid w:val="00122589"/>
    <w:rsid w:val="00122860"/>
    <w:rsid w:val="00123435"/>
    <w:rsid w:val="0012344E"/>
    <w:rsid w:val="0012420F"/>
    <w:rsid w:val="001247BB"/>
    <w:rsid w:val="00124CE8"/>
    <w:rsid w:val="001251ED"/>
    <w:rsid w:val="001260D7"/>
    <w:rsid w:val="0012718C"/>
    <w:rsid w:val="00127D9E"/>
    <w:rsid w:val="00130AA7"/>
    <w:rsid w:val="0013120A"/>
    <w:rsid w:val="00131D8C"/>
    <w:rsid w:val="0013210B"/>
    <w:rsid w:val="00132804"/>
    <w:rsid w:val="00132996"/>
    <w:rsid w:val="001330EB"/>
    <w:rsid w:val="00133136"/>
    <w:rsid w:val="00133979"/>
    <w:rsid w:val="00133CFD"/>
    <w:rsid w:val="001349C5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049C"/>
    <w:rsid w:val="0015060C"/>
    <w:rsid w:val="0015104D"/>
    <w:rsid w:val="00151289"/>
    <w:rsid w:val="00151C15"/>
    <w:rsid w:val="00152534"/>
    <w:rsid w:val="00152854"/>
    <w:rsid w:val="00152B88"/>
    <w:rsid w:val="00152BCE"/>
    <w:rsid w:val="00153223"/>
    <w:rsid w:val="001532A3"/>
    <w:rsid w:val="00153656"/>
    <w:rsid w:val="0015389C"/>
    <w:rsid w:val="00154653"/>
    <w:rsid w:val="00154DEE"/>
    <w:rsid w:val="00154E1C"/>
    <w:rsid w:val="001558C6"/>
    <w:rsid w:val="00155D97"/>
    <w:rsid w:val="00156D39"/>
    <w:rsid w:val="00157145"/>
    <w:rsid w:val="001573BE"/>
    <w:rsid w:val="001576E0"/>
    <w:rsid w:val="00157A5A"/>
    <w:rsid w:val="0016109A"/>
    <w:rsid w:val="001612F0"/>
    <w:rsid w:val="00161F4A"/>
    <w:rsid w:val="001628E9"/>
    <w:rsid w:val="0016358B"/>
    <w:rsid w:val="00163661"/>
    <w:rsid w:val="0016394D"/>
    <w:rsid w:val="00164268"/>
    <w:rsid w:val="00164625"/>
    <w:rsid w:val="00164AC3"/>
    <w:rsid w:val="00164F8E"/>
    <w:rsid w:val="001652EF"/>
    <w:rsid w:val="001653A0"/>
    <w:rsid w:val="00165CAA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2FEF"/>
    <w:rsid w:val="001730B2"/>
    <w:rsid w:val="001739F4"/>
    <w:rsid w:val="00173AE1"/>
    <w:rsid w:val="00173F63"/>
    <w:rsid w:val="0017428B"/>
    <w:rsid w:val="001745F8"/>
    <w:rsid w:val="00174B8F"/>
    <w:rsid w:val="0017578E"/>
    <w:rsid w:val="001759F0"/>
    <w:rsid w:val="001765A9"/>
    <w:rsid w:val="00176614"/>
    <w:rsid w:val="00176AC3"/>
    <w:rsid w:val="00176F03"/>
    <w:rsid w:val="0018093D"/>
    <w:rsid w:val="00180B15"/>
    <w:rsid w:val="0018105E"/>
    <w:rsid w:val="0018130F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9D7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653"/>
    <w:rsid w:val="00194851"/>
    <w:rsid w:val="00194955"/>
    <w:rsid w:val="00195788"/>
    <w:rsid w:val="001962EC"/>
    <w:rsid w:val="00196DDC"/>
    <w:rsid w:val="001A1253"/>
    <w:rsid w:val="001A16B1"/>
    <w:rsid w:val="001A1DEC"/>
    <w:rsid w:val="001A2C08"/>
    <w:rsid w:val="001A325B"/>
    <w:rsid w:val="001A3527"/>
    <w:rsid w:val="001A3B47"/>
    <w:rsid w:val="001A3BA4"/>
    <w:rsid w:val="001A3D7F"/>
    <w:rsid w:val="001A4354"/>
    <w:rsid w:val="001A4F23"/>
    <w:rsid w:val="001A5357"/>
    <w:rsid w:val="001A564B"/>
    <w:rsid w:val="001A5C75"/>
    <w:rsid w:val="001A645B"/>
    <w:rsid w:val="001A6723"/>
    <w:rsid w:val="001A6FEC"/>
    <w:rsid w:val="001A7508"/>
    <w:rsid w:val="001A75C2"/>
    <w:rsid w:val="001A78BA"/>
    <w:rsid w:val="001A7E89"/>
    <w:rsid w:val="001B05DD"/>
    <w:rsid w:val="001B096A"/>
    <w:rsid w:val="001B1C58"/>
    <w:rsid w:val="001B2035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B77A5"/>
    <w:rsid w:val="001C00C3"/>
    <w:rsid w:val="001C0B32"/>
    <w:rsid w:val="001C1121"/>
    <w:rsid w:val="001C1AB8"/>
    <w:rsid w:val="001C1B3B"/>
    <w:rsid w:val="001C1FCE"/>
    <w:rsid w:val="001C2581"/>
    <w:rsid w:val="001C2D55"/>
    <w:rsid w:val="001C2D79"/>
    <w:rsid w:val="001C39C6"/>
    <w:rsid w:val="001C409B"/>
    <w:rsid w:val="001C4566"/>
    <w:rsid w:val="001C4595"/>
    <w:rsid w:val="001C5BFF"/>
    <w:rsid w:val="001C655F"/>
    <w:rsid w:val="001C6A5B"/>
    <w:rsid w:val="001C78DF"/>
    <w:rsid w:val="001C7EEB"/>
    <w:rsid w:val="001D013C"/>
    <w:rsid w:val="001D05E3"/>
    <w:rsid w:val="001D1400"/>
    <w:rsid w:val="001D1C15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57D"/>
    <w:rsid w:val="001E1981"/>
    <w:rsid w:val="001E1BE8"/>
    <w:rsid w:val="001E1D79"/>
    <w:rsid w:val="001E2522"/>
    <w:rsid w:val="001E27D6"/>
    <w:rsid w:val="001E2D4E"/>
    <w:rsid w:val="001E2DD7"/>
    <w:rsid w:val="001E30F6"/>
    <w:rsid w:val="001E33C7"/>
    <w:rsid w:val="001E3897"/>
    <w:rsid w:val="001E3ED5"/>
    <w:rsid w:val="001E43E0"/>
    <w:rsid w:val="001E4C77"/>
    <w:rsid w:val="001E532E"/>
    <w:rsid w:val="001E5BEF"/>
    <w:rsid w:val="001E6381"/>
    <w:rsid w:val="001E6454"/>
    <w:rsid w:val="001E6548"/>
    <w:rsid w:val="001E6A87"/>
    <w:rsid w:val="001E6E38"/>
    <w:rsid w:val="001E6EA1"/>
    <w:rsid w:val="001E76A2"/>
    <w:rsid w:val="001E7A3D"/>
    <w:rsid w:val="001E7BDC"/>
    <w:rsid w:val="001E7C26"/>
    <w:rsid w:val="001E7CA5"/>
    <w:rsid w:val="001F0222"/>
    <w:rsid w:val="001F03B0"/>
    <w:rsid w:val="001F07CE"/>
    <w:rsid w:val="001F0A8A"/>
    <w:rsid w:val="001F128C"/>
    <w:rsid w:val="001F1D85"/>
    <w:rsid w:val="001F256D"/>
    <w:rsid w:val="001F2A54"/>
    <w:rsid w:val="001F2B86"/>
    <w:rsid w:val="001F2F15"/>
    <w:rsid w:val="001F2FE3"/>
    <w:rsid w:val="001F3711"/>
    <w:rsid w:val="001F39E8"/>
    <w:rsid w:val="001F3D3F"/>
    <w:rsid w:val="001F56A9"/>
    <w:rsid w:val="001F5956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4D8"/>
    <w:rsid w:val="00202718"/>
    <w:rsid w:val="00202A58"/>
    <w:rsid w:val="002033C1"/>
    <w:rsid w:val="002033EC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5DB"/>
    <w:rsid w:val="002065F5"/>
    <w:rsid w:val="00206BD4"/>
    <w:rsid w:val="00206CDA"/>
    <w:rsid w:val="00206EAE"/>
    <w:rsid w:val="00206ED2"/>
    <w:rsid w:val="002100C3"/>
    <w:rsid w:val="0021045F"/>
    <w:rsid w:val="00210510"/>
    <w:rsid w:val="00210865"/>
    <w:rsid w:val="00210936"/>
    <w:rsid w:val="00210B70"/>
    <w:rsid w:val="00210E94"/>
    <w:rsid w:val="00211D9D"/>
    <w:rsid w:val="00212100"/>
    <w:rsid w:val="0021232A"/>
    <w:rsid w:val="00213E60"/>
    <w:rsid w:val="0021426C"/>
    <w:rsid w:val="00214421"/>
    <w:rsid w:val="00214ABC"/>
    <w:rsid w:val="002152DA"/>
    <w:rsid w:val="00215DD5"/>
    <w:rsid w:val="00216225"/>
    <w:rsid w:val="00216524"/>
    <w:rsid w:val="002170EB"/>
    <w:rsid w:val="00217E96"/>
    <w:rsid w:val="002203E0"/>
    <w:rsid w:val="00220F38"/>
    <w:rsid w:val="002210C3"/>
    <w:rsid w:val="002215B7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5A"/>
    <w:rsid w:val="0022598F"/>
    <w:rsid w:val="00225B63"/>
    <w:rsid w:val="00225C43"/>
    <w:rsid w:val="00227397"/>
    <w:rsid w:val="002276BE"/>
    <w:rsid w:val="00227CD2"/>
    <w:rsid w:val="002300F7"/>
    <w:rsid w:val="002318BA"/>
    <w:rsid w:val="002322D1"/>
    <w:rsid w:val="002325BC"/>
    <w:rsid w:val="002328E5"/>
    <w:rsid w:val="002328FD"/>
    <w:rsid w:val="00233269"/>
    <w:rsid w:val="002333B6"/>
    <w:rsid w:val="00233B90"/>
    <w:rsid w:val="00234718"/>
    <w:rsid w:val="00234B44"/>
    <w:rsid w:val="00234C6B"/>
    <w:rsid w:val="002355CA"/>
    <w:rsid w:val="00235F5C"/>
    <w:rsid w:val="00236775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64B"/>
    <w:rsid w:val="0024682A"/>
    <w:rsid w:val="00247542"/>
    <w:rsid w:val="00247691"/>
    <w:rsid w:val="00250331"/>
    <w:rsid w:val="00250DBB"/>
    <w:rsid w:val="00251266"/>
    <w:rsid w:val="00251E4B"/>
    <w:rsid w:val="0025323B"/>
    <w:rsid w:val="00253D4C"/>
    <w:rsid w:val="00253D4E"/>
    <w:rsid w:val="0025416F"/>
    <w:rsid w:val="002542D1"/>
    <w:rsid w:val="00254B0B"/>
    <w:rsid w:val="00254C2D"/>
    <w:rsid w:val="00254C32"/>
    <w:rsid w:val="002555DD"/>
    <w:rsid w:val="00255CFE"/>
    <w:rsid w:val="002566CF"/>
    <w:rsid w:val="002574FA"/>
    <w:rsid w:val="00257ABA"/>
    <w:rsid w:val="002600DA"/>
    <w:rsid w:val="00260223"/>
    <w:rsid w:val="002603BA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66749"/>
    <w:rsid w:val="00270535"/>
    <w:rsid w:val="0027091A"/>
    <w:rsid w:val="00270E50"/>
    <w:rsid w:val="00270FF4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2E"/>
    <w:rsid w:val="00276366"/>
    <w:rsid w:val="002765F7"/>
    <w:rsid w:val="0027708B"/>
    <w:rsid w:val="00277322"/>
    <w:rsid w:val="0027743D"/>
    <w:rsid w:val="00280114"/>
    <w:rsid w:val="002802B7"/>
    <w:rsid w:val="002810F7"/>
    <w:rsid w:val="00281126"/>
    <w:rsid w:val="00281DD5"/>
    <w:rsid w:val="00281ED9"/>
    <w:rsid w:val="0028269F"/>
    <w:rsid w:val="0028299C"/>
    <w:rsid w:val="00282CA8"/>
    <w:rsid w:val="0028318A"/>
    <w:rsid w:val="0028327D"/>
    <w:rsid w:val="002833BE"/>
    <w:rsid w:val="00283409"/>
    <w:rsid w:val="002844C9"/>
    <w:rsid w:val="00285160"/>
    <w:rsid w:val="00285A60"/>
    <w:rsid w:val="00285DBE"/>
    <w:rsid w:val="00285E16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39A"/>
    <w:rsid w:val="00293696"/>
    <w:rsid w:val="002942DD"/>
    <w:rsid w:val="00294862"/>
    <w:rsid w:val="00294919"/>
    <w:rsid w:val="0029615F"/>
    <w:rsid w:val="002963EA"/>
    <w:rsid w:val="00296C8D"/>
    <w:rsid w:val="00296D5E"/>
    <w:rsid w:val="002972AA"/>
    <w:rsid w:val="0029744B"/>
    <w:rsid w:val="00297999"/>
    <w:rsid w:val="00297DE0"/>
    <w:rsid w:val="002A015C"/>
    <w:rsid w:val="002A0282"/>
    <w:rsid w:val="002A0980"/>
    <w:rsid w:val="002A0C28"/>
    <w:rsid w:val="002A0E96"/>
    <w:rsid w:val="002A0F8D"/>
    <w:rsid w:val="002A1615"/>
    <w:rsid w:val="002A1FC0"/>
    <w:rsid w:val="002A3495"/>
    <w:rsid w:val="002A361B"/>
    <w:rsid w:val="002A3A2F"/>
    <w:rsid w:val="002A4F0F"/>
    <w:rsid w:val="002A6363"/>
    <w:rsid w:val="002A63DD"/>
    <w:rsid w:val="002A6585"/>
    <w:rsid w:val="002A68FA"/>
    <w:rsid w:val="002A7351"/>
    <w:rsid w:val="002A7656"/>
    <w:rsid w:val="002A773E"/>
    <w:rsid w:val="002B011B"/>
    <w:rsid w:val="002B04C3"/>
    <w:rsid w:val="002B0571"/>
    <w:rsid w:val="002B0E46"/>
    <w:rsid w:val="002B0F40"/>
    <w:rsid w:val="002B1100"/>
    <w:rsid w:val="002B1805"/>
    <w:rsid w:val="002B29BD"/>
    <w:rsid w:val="002B2D5F"/>
    <w:rsid w:val="002B33C2"/>
    <w:rsid w:val="002B4922"/>
    <w:rsid w:val="002B5229"/>
    <w:rsid w:val="002B5316"/>
    <w:rsid w:val="002B547A"/>
    <w:rsid w:val="002B54A6"/>
    <w:rsid w:val="002B63E9"/>
    <w:rsid w:val="002B64C0"/>
    <w:rsid w:val="002B6C9B"/>
    <w:rsid w:val="002B758C"/>
    <w:rsid w:val="002B75E9"/>
    <w:rsid w:val="002B76B5"/>
    <w:rsid w:val="002B7A0E"/>
    <w:rsid w:val="002B7EB7"/>
    <w:rsid w:val="002C07A6"/>
    <w:rsid w:val="002C13FD"/>
    <w:rsid w:val="002C1731"/>
    <w:rsid w:val="002C20C5"/>
    <w:rsid w:val="002C23EA"/>
    <w:rsid w:val="002C28F1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46D"/>
    <w:rsid w:val="002C6B2C"/>
    <w:rsid w:val="002C724C"/>
    <w:rsid w:val="002C7FBB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688C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520E"/>
    <w:rsid w:val="002E589D"/>
    <w:rsid w:val="002E66DE"/>
    <w:rsid w:val="002E6A9A"/>
    <w:rsid w:val="002E789B"/>
    <w:rsid w:val="002E7C22"/>
    <w:rsid w:val="002F0AE1"/>
    <w:rsid w:val="002F1283"/>
    <w:rsid w:val="002F1539"/>
    <w:rsid w:val="002F1F80"/>
    <w:rsid w:val="002F21C0"/>
    <w:rsid w:val="002F2579"/>
    <w:rsid w:val="002F2B74"/>
    <w:rsid w:val="002F3C1D"/>
    <w:rsid w:val="002F47FB"/>
    <w:rsid w:val="002F4E32"/>
    <w:rsid w:val="002F53AA"/>
    <w:rsid w:val="002F6D2C"/>
    <w:rsid w:val="002F6DE5"/>
    <w:rsid w:val="002F72BE"/>
    <w:rsid w:val="002F7834"/>
    <w:rsid w:val="002F7B16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50A3"/>
    <w:rsid w:val="00305BE9"/>
    <w:rsid w:val="00305E17"/>
    <w:rsid w:val="00306077"/>
    <w:rsid w:val="00306449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6BA"/>
    <w:rsid w:val="00313A99"/>
    <w:rsid w:val="00313D35"/>
    <w:rsid w:val="00313E5C"/>
    <w:rsid w:val="00314046"/>
    <w:rsid w:val="00314B42"/>
    <w:rsid w:val="00314CFF"/>
    <w:rsid w:val="0031518F"/>
    <w:rsid w:val="00315A70"/>
    <w:rsid w:val="00315F46"/>
    <w:rsid w:val="00315FCE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2F91"/>
    <w:rsid w:val="003232B0"/>
    <w:rsid w:val="0032355E"/>
    <w:rsid w:val="003235EC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4DC5"/>
    <w:rsid w:val="0033534C"/>
    <w:rsid w:val="0033560F"/>
    <w:rsid w:val="00335B04"/>
    <w:rsid w:val="00335C42"/>
    <w:rsid w:val="0033601A"/>
    <w:rsid w:val="0033676A"/>
    <w:rsid w:val="00336AC1"/>
    <w:rsid w:val="0033770D"/>
    <w:rsid w:val="00337743"/>
    <w:rsid w:val="00337783"/>
    <w:rsid w:val="00337C0A"/>
    <w:rsid w:val="0034012B"/>
    <w:rsid w:val="00340AEE"/>
    <w:rsid w:val="00341479"/>
    <w:rsid w:val="00341E48"/>
    <w:rsid w:val="003423DC"/>
    <w:rsid w:val="00342513"/>
    <w:rsid w:val="00344474"/>
    <w:rsid w:val="003444E4"/>
    <w:rsid w:val="0034479E"/>
    <w:rsid w:val="003454C4"/>
    <w:rsid w:val="00346EC6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4FE"/>
    <w:rsid w:val="00360818"/>
    <w:rsid w:val="00360976"/>
    <w:rsid w:val="00360B4D"/>
    <w:rsid w:val="00360DD9"/>
    <w:rsid w:val="00361818"/>
    <w:rsid w:val="003618CE"/>
    <w:rsid w:val="00361A63"/>
    <w:rsid w:val="00361F15"/>
    <w:rsid w:val="00361FCF"/>
    <w:rsid w:val="003624F2"/>
    <w:rsid w:val="0036279E"/>
    <w:rsid w:val="00362E2B"/>
    <w:rsid w:val="00362FE6"/>
    <w:rsid w:val="0036323B"/>
    <w:rsid w:val="00363366"/>
    <w:rsid w:val="0036338F"/>
    <w:rsid w:val="00363F92"/>
    <w:rsid w:val="00364091"/>
    <w:rsid w:val="003640C9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4B5F"/>
    <w:rsid w:val="00375698"/>
    <w:rsid w:val="003756C8"/>
    <w:rsid w:val="003757E0"/>
    <w:rsid w:val="00375AD3"/>
    <w:rsid w:val="00375B1A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2F0"/>
    <w:rsid w:val="00385775"/>
    <w:rsid w:val="00385E09"/>
    <w:rsid w:val="0038624C"/>
    <w:rsid w:val="0038693A"/>
    <w:rsid w:val="00386E55"/>
    <w:rsid w:val="003876A7"/>
    <w:rsid w:val="00390349"/>
    <w:rsid w:val="003906E2"/>
    <w:rsid w:val="00391AA4"/>
    <w:rsid w:val="0039207C"/>
    <w:rsid w:val="003927BA"/>
    <w:rsid w:val="00392B4A"/>
    <w:rsid w:val="00393D39"/>
    <w:rsid w:val="00393F05"/>
    <w:rsid w:val="00395182"/>
    <w:rsid w:val="0039544A"/>
    <w:rsid w:val="0039570C"/>
    <w:rsid w:val="00395772"/>
    <w:rsid w:val="00395821"/>
    <w:rsid w:val="00395D13"/>
    <w:rsid w:val="003968A1"/>
    <w:rsid w:val="00396B3F"/>
    <w:rsid w:val="00396F8B"/>
    <w:rsid w:val="003979B3"/>
    <w:rsid w:val="00397E1A"/>
    <w:rsid w:val="003A013A"/>
    <w:rsid w:val="003A06C4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D2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011"/>
    <w:rsid w:val="003B659E"/>
    <w:rsid w:val="003B6765"/>
    <w:rsid w:val="003B6947"/>
    <w:rsid w:val="003B6CDA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579A"/>
    <w:rsid w:val="003C5D3F"/>
    <w:rsid w:val="003C611D"/>
    <w:rsid w:val="003C72EB"/>
    <w:rsid w:val="003C79EF"/>
    <w:rsid w:val="003D07D8"/>
    <w:rsid w:val="003D0D5A"/>
    <w:rsid w:val="003D12D0"/>
    <w:rsid w:val="003D135A"/>
    <w:rsid w:val="003D1A3D"/>
    <w:rsid w:val="003D1B22"/>
    <w:rsid w:val="003D290D"/>
    <w:rsid w:val="003D2998"/>
    <w:rsid w:val="003D2DF9"/>
    <w:rsid w:val="003D305F"/>
    <w:rsid w:val="003D3127"/>
    <w:rsid w:val="003D3A2D"/>
    <w:rsid w:val="003D4F8B"/>
    <w:rsid w:val="003D5578"/>
    <w:rsid w:val="003D5815"/>
    <w:rsid w:val="003D5A01"/>
    <w:rsid w:val="003D5D4A"/>
    <w:rsid w:val="003D5E28"/>
    <w:rsid w:val="003D61E2"/>
    <w:rsid w:val="003D6757"/>
    <w:rsid w:val="003D79FB"/>
    <w:rsid w:val="003D7EB7"/>
    <w:rsid w:val="003D7F05"/>
    <w:rsid w:val="003E022D"/>
    <w:rsid w:val="003E0EBE"/>
    <w:rsid w:val="003E1092"/>
    <w:rsid w:val="003E1351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A90"/>
    <w:rsid w:val="003F1E1E"/>
    <w:rsid w:val="003F2437"/>
    <w:rsid w:val="003F246B"/>
    <w:rsid w:val="003F256E"/>
    <w:rsid w:val="003F26FA"/>
    <w:rsid w:val="003F2BE4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2DFB"/>
    <w:rsid w:val="00403B56"/>
    <w:rsid w:val="00403C81"/>
    <w:rsid w:val="00403D1B"/>
    <w:rsid w:val="0040434E"/>
    <w:rsid w:val="00404714"/>
    <w:rsid w:val="004050D7"/>
    <w:rsid w:val="00405225"/>
    <w:rsid w:val="0040525E"/>
    <w:rsid w:val="00405377"/>
    <w:rsid w:val="00406069"/>
    <w:rsid w:val="00406076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3C1"/>
    <w:rsid w:val="0041352F"/>
    <w:rsid w:val="00413698"/>
    <w:rsid w:val="004145B0"/>
    <w:rsid w:val="00415746"/>
    <w:rsid w:val="00415B9B"/>
    <w:rsid w:val="004162FA"/>
    <w:rsid w:val="00420AD0"/>
    <w:rsid w:val="00421583"/>
    <w:rsid w:val="00421846"/>
    <w:rsid w:val="00421D1F"/>
    <w:rsid w:val="00422E11"/>
    <w:rsid w:val="00422F8C"/>
    <w:rsid w:val="004239EE"/>
    <w:rsid w:val="00423D0D"/>
    <w:rsid w:val="00424452"/>
    <w:rsid w:val="00424A35"/>
    <w:rsid w:val="00424B3E"/>
    <w:rsid w:val="00425C6D"/>
    <w:rsid w:val="00425F57"/>
    <w:rsid w:val="00426655"/>
    <w:rsid w:val="00426FB8"/>
    <w:rsid w:val="004275D3"/>
    <w:rsid w:val="004314B2"/>
    <w:rsid w:val="00431505"/>
    <w:rsid w:val="004318C1"/>
    <w:rsid w:val="00432103"/>
    <w:rsid w:val="00432AA6"/>
    <w:rsid w:val="00432B69"/>
    <w:rsid w:val="00433031"/>
    <w:rsid w:val="004332B1"/>
    <w:rsid w:val="00433D86"/>
    <w:rsid w:val="004346EF"/>
    <w:rsid w:val="004347B7"/>
    <w:rsid w:val="00434946"/>
    <w:rsid w:val="00435CC5"/>
    <w:rsid w:val="004368DB"/>
    <w:rsid w:val="0043750A"/>
    <w:rsid w:val="00437EF6"/>
    <w:rsid w:val="00440842"/>
    <w:rsid w:val="00440DC6"/>
    <w:rsid w:val="00441A0F"/>
    <w:rsid w:val="00441C0C"/>
    <w:rsid w:val="00441FC5"/>
    <w:rsid w:val="00442132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390D"/>
    <w:rsid w:val="0045462A"/>
    <w:rsid w:val="0045476E"/>
    <w:rsid w:val="004547B8"/>
    <w:rsid w:val="00454B87"/>
    <w:rsid w:val="00455149"/>
    <w:rsid w:val="004552D2"/>
    <w:rsid w:val="00456A92"/>
    <w:rsid w:val="00457BC1"/>
    <w:rsid w:val="00460A8D"/>
    <w:rsid w:val="00461090"/>
    <w:rsid w:val="004619C8"/>
    <w:rsid w:val="0046206C"/>
    <w:rsid w:val="004624DF"/>
    <w:rsid w:val="00463083"/>
    <w:rsid w:val="00464DC4"/>
    <w:rsid w:val="004662FA"/>
    <w:rsid w:val="0046690F"/>
    <w:rsid w:val="0046743C"/>
    <w:rsid w:val="004674ED"/>
    <w:rsid w:val="004716C4"/>
    <w:rsid w:val="0047237F"/>
    <w:rsid w:val="00472F9F"/>
    <w:rsid w:val="004736BE"/>
    <w:rsid w:val="00475619"/>
    <w:rsid w:val="004759D2"/>
    <w:rsid w:val="00475FF0"/>
    <w:rsid w:val="004760FC"/>
    <w:rsid w:val="00476523"/>
    <w:rsid w:val="00476933"/>
    <w:rsid w:val="00476D5F"/>
    <w:rsid w:val="00476E07"/>
    <w:rsid w:val="004770EF"/>
    <w:rsid w:val="004771C4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3105"/>
    <w:rsid w:val="004843C5"/>
    <w:rsid w:val="0048463F"/>
    <w:rsid w:val="0048525A"/>
    <w:rsid w:val="00485E43"/>
    <w:rsid w:val="00486198"/>
    <w:rsid w:val="004862B8"/>
    <w:rsid w:val="00486382"/>
    <w:rsid w:val="00486670"/>
    <w:rsid w:val="0048689B"/>
    <w:rsid w:val="0048735E"/>
    <w:rsid w:val="004900C0"/>
    <w:rsid w:val="00490402"/>
    <w:rsid w:val="004904D8"/>
    <w:rsid w:val="00490542"/>
    <w:rsid w:val="00490647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0FD0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5558"/>
    <w:rsid w:val="004B6072"/>
    <w:rsid w:val="004B6784"/>
    <w:rsid w:val="004B6BD4"/>
    <w:rsid w:val="004B6F57"/>
    <w:rsid w:val="004B7707"/>
    <w:rsid w:val="004B7766"/>
    <w:rsid w:val="004B7AD4"/>
    <w:rsid w:val="004C06C7"/>
    <w:rsid w:val="004C096F"/>
    <w:rsid w:val="004C0B0E"/>
    <w:rsid w:val="004C18E8"/>
    <w:rsid w:val="004C1A0E"/>
    <w:rsid w:val="004C1F56"/>
    <w:rsid w:val="004C3CDF"/>
    <w:rsid w:val="004C3F4A"/>
    <w:rsid w:val="004C4136"/>
    <w:rsid w:val="004C4AAF"/>
    <w:rsid w:val="004C4D1C"/>
    <w:rsid w:val="004C4FAA"/>
    <w:rsid w:val="004C5753"/>
    <w:rsid w:val="004C5FF9"/>
    <w:rsid w:val="004C6779"/>
    <w:rsid w:val="004C763E"/>
    <w:rsid w:val="004C771D"/>
    <w:rsid w:val="004D07A7"/>
    <w:rsid w:val="004D0A54"/>
    <w:rsid w:val="004D0AE1"/>
    <w:rsid w:val="004D149A"/>
    <w:rsid w:val="004D1FBF"/>
    <w:rsid w:val="004D227F"/>
    <w:rsid w:val="004D3BB8"/>
    <w:rsid w:val="004D455E"/>
    <w:rsid w:val="004D491A"/>
    <w:rsid w:val="004D4D2B"/>
    <w:rsid w:val="004D4EB9"/>
    <w:rsid w:val="004D50FC"/>
    <w:rsid w:val="004D56AE"/>
    <w:rsid w:val="004D5C38"/>
    <w:rsid w:val="004D5DE2"/>
    <w:rsid w:val="004D6093"/>
    <w:rsid w:val="004D619C"/>
    <w:rsid w:val="004D65D1"/>
    <w:rsid w:val="004D6706"/>
    <w:rsid w:val="004D6A25"/>
    <w:rsid w:val="004D74FD"/>
    <w:rsid w:val="004E15BE"/>
    <w:rsid w:val="004E1A2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51A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354"/>
    <w:rsid w:val="004F44BF"/>
    <w:rsid w:val="004F48EB"/>
    <w:rsid w:val="004F49C8"/>
    <w:rsid w:val="004F5101"/>
    <w:rsid w:val="004F58B5"/>
    <w:rsid w:val="004F6E52"/>
    <w:rsid w:val="004F7036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5994"/>
    <w:rsid w:val="005066C0"/>
    <w:rsid w:val="005067E2"/>
    <w:rsid w:val="00507C92"/>
    <w:rsid w:val="00507D77"/>
    <w:rsid w:val="00510253"/>
    <w:rsid w:val="005107CC"/>
    <w:rsid w:val="0051083B"/>
    <w:rsid w:val="00511B26"/>
    <w:rsid w:val="005120AA"/>
    <w:rsid w:val="00512332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2EA3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1216"/>
    <w:rsid w:val="0053230E"/>
    <w:rsid w:val="00532E73"/>
    <w:rsid w:val="00532FD5"/>
    <w:rsid w:val="0053312B"/>
    <w:rsid w:val="005338BF"/>
    <w:rsid w:val="00533F74"/>
    <w:rsid w:val="00534136"/>
    <w:rsid w:val="00534431"/>
    <w:rsid w:val="00534986"/>
    <w:rsid w:val="00534A81"/>
    <w:rsid w:val="00534CC0"/>
    <w:rsid w:val="00535049"/>
    <w:rsid w:val="0053536C"/>
    <w:rsid w:val="00535414"/>
    <w:rsid w:val="005357E9"/>
    <w:rsid w:val="00535CE6"/>
    <w:rsid w:val="00535D4E"/>
    <w:rsid w:val="0054022B"/>
    <w:rsid w:val="00540F63"/>
    <w:rsid w:val="0054245C"/>
    <w:rsid w:val="005427F5"/>
    <w:rsid w:val="0054297E"/>
    <w:rsid w:val="005434BB"/>
    <w:rsid w:val="00543F30"/>
    <w:rsid w:val="0054442C"/>
    <w:rsid w:val="00544434"/>
    <w:rsid w:val="0054445B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1F6A"/>
    <w:rsid w:val="00552E75"/>
    <w:rsid w:val="0055313B"/>
    <w:rsid w:val="0055328D"/>
    <w:rsid w:val="005534C1"/>
    <w:rsid w:val="0055399B"/>
    <w:rsid w:val="00553ACC"/>
    <w:rsid w:val="00554900"/>
    <w:rsid w:val="00554D2E"/>
    <w:rsid w:val="00555053"/>
    <w:rsid w:val="00555156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640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345"/>
    <w:rsid w:val="005677BE"/>
    <w:rsid w:val="00567AE8"/>
    <w:rsid w:val="00567EDF"/>
    <w:rsid w:val="005706CA"/>
    <w:rsid w:val="005712F8"/>
    <w:rsid w:val="005716D6"/>
    <w:rsid w:val="00572240"/>
    <w:rsid w:val="00572254"/>
    <w:rsid w:val="005729D9"/>
    <w:rsid w:val="00572B9A"/>
    <w:rsid w:val="005761FF"/>
    <w:rsid w:val="00576BC9"/>
    <w:rsid w:val="00576F9F"/>
    <w:rsid w:val="005775E1"/>
    <w:rsid w:val="00577A11"/>
    <w:rsid w:val="00577D5E"/>
    <w:rsid w:val="00580C77"/>
    <w:rsid w:val="00580FDB"/>
    <w:rsid w:val="005812F0"/>
    <w:rsid w:val="0058132F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12E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4C0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6AFA"/>
    <w:rsid w:val="005A7116"/>
    <w:rsid w:val="005A75D2"/>
    <w:rsid w:val="005A774F"/>
    <w:rsid w:val="005A7D79"/>
    <w:rsid w:val="005A7FB2"/>
    <w:rsid w:val="005B053C"/>
    <w:rsid w:val="005B071C"/>
    <w:rsid w:val="005B1781"/>
    <w:rsid w:val="005B17F3"/>
    <w:rsid w:val="005B1B9B"/>
    <w:rsid w:val="005B2FA2"/>
    <w:rsid w:val="005B30D4"/>
    <w:rsid w:val="005B3F8B"/>
    <w:rsid w:val="005B494F"/>
    <w:rsid w:val="005B7DDE"/>
    <w:rsid w:val="005C100F"/>
    <w:rsid w:val="005C155D"/>
    <w:rsid w:val="005C1D48"/>
    <w:rsid w:val="005C208A"/>
    <w:rsid w:val="005C23A4"/>
    <w:rsid w:val="005C2E97"/>
    <w:rsid w:val="005C38B2"/>
    <w:rsid w:val="005C3958"/>
    <w:rsid w:val="005C3B7F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430"/>
    <w:rsid w:val="005D0B2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67DD"/>
    <w:rsid w:val="005D7332"/>
    <w:rsid w:val="005D7CEF"/>
    <w:rsid w:val="005D7CF4"/>
    <w:rsid w:val="005E0447"/>
    <w:rsid w:val="005E0AD9"/>
    <w:rsid w:val="005E0BFA"/>
    <w:rsid w:val="005E0C92"/>
    <w:rsid w:val="005E0F4C"/>
    <w:rsid w:val="005E1A5A"/>
    <w:rsid w:val="005E1AA3"/>
    <w:rsid w:val="005E23E2"/>
    <w:rsid w:val="005E313B"/>
    <w:rsid w:val="005E3416"/>
    <w:rsid w:val="005E3ECC"/>
    <w:rsid w:val="005E437D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3C4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3D5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8E"/>
    <w:rsid w:val="006028F6"/>
    <w:rsid w:val="0060336C"/>
    <w:rsid w:val="006042CC"/>
    <w:rsid w:val="00604661"/>
    <w:rsid w:val="0060479A"/>
    <w:rsid w:val="006049AF"/>
    <w:rsid w:val="00604CFA"/>
    <w:rsid w:val="00605D9C"/>
    <w:rsid w:val="00605FC3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11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4884"/>
    <w:rsid w:val="0062553F"/>
    <w:rsid w:val="00625FB9"/>
    <w:rsid w:val="00626E68"/>
    <w:rsid w:val="006273E4"/>
    <w:rsid w:val="00630CA4"/>
    <w:rsid w:val="00631A9C"/>
    <w:rsid w:val="00631E04"/>
    <w:rsid w:val="00632289"/>
    <w:rsid w:val="006327E2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3AD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5FD8"/>
    <w:rsid w:val="00646F8C"/>
    <w:rsid w:val="00647288"/>
    <w:rsid w:val="00647317"/>
    <w:rsid w:val="00647BF0"/>
    <w:rsid w:val="006502D0"/>
    <w:rsid w:val="00651170"/>
    <w:rsid w:val="00651608"/>
    <w:rsid w:val="006517E1"/>
    <w:rsid w:val="00651CA8"/>
    <w:rsid w:val="006520D3"/>
    <w:rsid w:val="0065280D"/>
    <w:rsid w:val="006538C4"/>
    <w:rsid w:val="00654E32"/>
    <w:rsid w:val="00654EE2"/>
    <w:rsid w:val="006552B9"/>
    <w:rsid w:val="006556FA"/>
    <w:rsid w:val="00655C61"/>
    <w:rsid w:val="006563D9"/>
    <w:rsid w:val="006565C8"/>
    <w:rsid w:val="00657009"/>
    <w:rsid w:val="00660390"/>
    <w:rsid w:val="006610E9"/>
    <w:rsid w:val="0066141C"/>
    <w:rsid w:val="00661A34"/>
    <w:rsid w:val="00661A40"/>
    <w:rsid w:val="00661C41"/>
    <w:rsid w:val="00661FFC"/>
    <w:rsid w:val="00662F20"/>
    <w:rsid w:val="00662FA3"/>
    <w:rsid w:val="00663428"/>
    <w:rsid w:val="00663653"/>
    <w:rsid w:val="00663830"/>
    <w:rsid w:val="0066489E"/>
    <w:rsid w:val="00664950"/>
    <w:rsid w:val="00664D2F"/>
    <w:rsid w:val="00664D44"/>
    <w:rsid w:val="006701A9"/>
    <w:rsid w:val="00670543"/>
    <w:rsid w:val="00670742"/>
    <w:rsid w:val="006708D5"/>
    <w:rsid w:val="00671635"/>
    <w:rsid w:val="00671A36"/>
    <w:rsid w:val="00671F4A"/>
    <w:rsid w:val="00672913"/>
    <w:rsid w:val="006732B0"/>
    <w:rsid w:val="00673704"/>
    <w:rsid w:val="00673B20"/>
    <w:rsid w:val="00673C49"/>
    <w:rsid w:val="00673F9A"/>
    <w:rsid w:val="006742C2"/>
    <w:rsid w:val="006748F3"/>
    <w:rsid w:val="00674A57"/>
    <w:rsid w:val="00674C4B"/>
    <w:rsid w:val="00674D8A"/>
    <w:rsid w:val="006755CC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32DF"/>
    <w:rsid w:val="0068419B"/>
    <w:rsid w:val="00684787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20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B0E89"/>
    <w:rsid w:val="006B0FF0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7AB"/>
    <w:rsid w:val="006B489F"/>
    <w:rsid w:val="006B4D25"/>
    <w:rsid w:val="006B580B"/>
    <w:rsid w:val="006B622B"/>
    <w:rsid w:val="006B6FAE"/>
    <w:rsid w:val="006B7010"/>
    <w:rsid w:val="006B71CD"/>
    <w:rsid w:val="006B7327"/>
    <w:rsid w:val="006B77FE"/>
    <w:rsid w:val="006B798B"/>
    <w:rsid w:val="006C0392"/>
    <w:rsid w:val="006C11F1"/>
    <w:rsid w:val="006C216E"/>
    <w:rsid w:val="006C2240"/>
    <w:rsid w:val="006C2E54"/>
    <w:rsid w:val="006C2E78"/>
    <w:rsid w:val="006C3482"/>
    <w:rsid w:val="006C44AE"/>
    <w:rsid w:val="006C46AE"/>
    <w:rsid w:val="006C50AE"/>
    <w:rsid w:val="006C614E"/>
    <w:rsid w:val="006C665A"/>
    <w:rsid w:val="006C6A7B"/>
    <w:rsid w:val="006C7045"/>
    <w:rsid w:val="006D012D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D67BD"/>
    <w:rsid w:val="006D6A40"/>
    <w:rsid w:val="006E0E34"/>
    <w:rsid w:val="006E178C"/>
    <w:rsid w:val="006E1DC2"/>
    <w:rsid w:val="006E2907"/>
    <w:rsid w:val="006E2E00"/>
    <w:rsid w:val="006E34D2"/>
    <w:rsid w:val="006E35AF"/>
    <w:rsid w:val="006E3779"/>
    <w:rsid w:val="006E45AA"/>
    <w:rsid w:val="006E4815"/>
    <w:rsid w:val="006E5016"/>
    <w:rsid w:val="006E56F7"/>
    <w:rsid w:val="006E58BA"/>
    <w:rsid w:val="006E67D6"/>
    <w:rsid w:val="006E6E87"/>
    <w:rsid w:val="006F06E9"/>
    <w:rsid w:val="006F09AC"/>
    <w:rsid w:val="006F10BF"/>
    <w:rsid w:val="006F140D"/>
    <w:rsid w:val="006F1BCB"/>
    <w:rsid w:val="006F1F4E"/>
    <w:rsid w:val="006F219D"/>
    <w:rsid w:val="006F28DE"/>
    <w:rsid w:val="006F3204"/>
    <w:rsid w:val="006F36FC"/>
    <w:rsid w:val="006F3C99"/>
    <w:rsid w:val="006F3F76"/>
    <w:rsid w:val="006F48A5"/>
    <w:rsid w:val="006F4D4E"/>
    <w:rsid w:val="006F50FB"/>
    <w:rsid w:val="006F52ED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20F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6C76"/>
    <w:rsid w:val="0071721C"/>
    <w:rsid w:val="00717EC2"/>
    <w:rsid w:val="0072066D"/>
    <w:rsid w:val="00721332"/>
    <w:rsid w:val="00723204"/>
    <w:rsid w:val="00724158"/>
    <w:rsid w:val="00724266"/>
    <w:rsid w:val="00724D63"/>
    <w:rsid w:val="00725EC3"/>
    <w:rsid w:val="00725FC7"/>
    <w:rsid w:val="00726ACD"/>
    <w:rsid w:val="0073018E"/>
    <w:rsid w:val="0073053B"/>
    <w:rsid w:val="00731114"/>
    <w:rsid w:val="007317E9"/>
    <w:rsid w:val="007319FB"/>
    <w:rsid w:val="0073204D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424F6"/>
    <w:rsid w:val="00743D02"/>
    <w:rsid w:val="007457B5"/>
    <w:rsid w:val="007462B3"/>
    <w:rsid w:val="00746C97"/>
    <w:rsid w:val="00747314"/>
    <w:rsid w:val="00747BEF"/>
    <w:rsid w:val="00747DAA"/>
    <w:rsid w:val="0075047E"/>
    <w:rsid w:val="0075092D"/>
    <w:rsid w:val="00750E4C"/>
    <w:rsid w:val="007512DF"/>
    <w:rsid w:val="00751515"/>
    <w:rsid w:val="007517A4"/>
    <w:rsid w:val="00751E6B"/>
    <w:rsid w:val="007521F2"/>
    <w:rsid w:val="00752F69"/>
    <w:rsid w:val="0075343F"/>
    <w:rsid w:val="00753660"/>
    <w:rsid w:val="00753DB6"/>
    <w:rsid w:val="00753E88"/>
    <w:rsid w:val="0075402D"/>
    <w:rsid w:val="00754564"/>
    <w:rsid w:val="0075468B"/>
    <w:rsid w:val="0075497F"/>
    <w:rsid w:val="00754C2D"/>
    <w:rsid w:val="0075540E"/>
    <w:rsid w:val="0075553F"/>
    <w:rsid w:val="00755E0B"/>
    <w:rsid w:val="00755E0E"/>
    <w:rsid w:val="00756016"/>
    <w:rsid w:val="00756926"/>
    <w:rsid w:val="007576D0"/>
    <w:rsid w:val="007600D2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49"/>
    <w:rsid w:val="00764FA1"/>
    <w:rsid w:val="00764FFD"/>
    <w:rsid w:val="00765502"/>
    <w:rsid w:val="00765729"/>
    <w:rsid w:val="007658F2"/>
    <w:rsid w:val="00765AB3"/>
    <w:rsid w:val="00766697"/>
    <w:rsid w:val="00766ABD"/>
    <w:rsid w:val="00767186"/>
    <w:rsid w:val="007673BB"/>
    <w:rsid w:val="007706D3"/>
    <w:rsid w:val="0077134E"/>
    <w:rsid w:val="00771AE2"/>
    <w:rsid w:val="00771EA3"/>
    <w:rsid w:val="00772706"/>
    <w:rsid w:val="00772EAD"/>
    <w:rsid w:val="00773F52"/>
    <w:rsid w:val="007743A4"/>
    <w:rsid w:val="007744DE"/>
    <w:rsid w:val="00774838"/>
    <w:rsid w:val="007755D1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87CA8"/>
    <w:rsid w:val="00790C9E"/>
    <w:rsid w:val="00791116"/>
    <w:rsid w:val="007916A1"/>
    <w:rsid w:val="00791EFA"/>
    <w:rsid w:val="0079202F"/>
    <w:rsid w:val="0079218B"/>
    <w:rsid w:val="00792CAE"/>
    <w:rsid w:val="007950B3"/>
    <w:rsid w:val="007963A3"/>
    <w:rsid w:val="007965A2"/>
    <w:rsid w:val="007A0197"/>
    <w:rsid w:val="007A0244"/>
    <w:rsid w:val="007A14F0"/>
    <w:rsid w:val="007A187D"/>
    <w:rsid w:val="007A2F0B"/>
    <w:rsid w:val="007A3447"/>
    <w:rsid w:val="007A3558"/>
    <w:rsid w:val="007A3CA4"/>
    <w:rsid w:val="007A40B9"/>
    <w:rsid w:val="007A50BC"/>
    <w:rsid w:val="007B0565"/>
    <w:rsid w:val="007B076D"/>
    <w:rsid w:val="007B099E"/>
    <w:rsid w:val="007B11D7"/>
    <w:rsid w:val="007B16C5"/>
    <w:rsid w:val="007B1F25"/>
    <w:rsid w:val="007B22BD"/>
    <w:rsid w:val="007B4124"/>
    <w:rsid w:val="007B4989"/>
    <w:rsid w:val="007B53D8"/>
    <w:rsid w:val="007B5D28"/>
    <w:rsid w:val="007B629F"/>
    <w:rsid w:val="007B6445"/>
    <w:rsid w:val="007B68BF"/>
    <w:rsid w:val="007B6B45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3F95"/>
    <w:rsid w:val="007C4B03"/>
    <w:rsid w:val="007C4D9B"/>
    <w:rsid w:val="007C511C"/>
    <w:rsid w:val="007C520E"/>
    <w:rsid w:val="007C6469"/>
    <w:rsid w:val="007C6749"/>
    <w:rsid w:val="007C6D8D"/>
    <w:rsid w:val="007C7B69"/>
    <w:rsid w:val="007C7E07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12E"/>
    <w:rsid w:val="007D59DE"/>
    <w:rsid w:val="007D5BDD"/>
    <w:rsid w:val="007D5C27"/>
    <w:rsid w:val="007D5C2B"/>
    <w:rsid w:val="007D60C7"/>
    <w:rsid w:val="007D63CF"/>
    <w:rsid w:val="007D6882"/>
    <w:rsid w:val="007D7458"/>
    <w:rsid w:val="007D7CF9"/>
    <w:rsid w:val="007E0168"/>
    <w:rsid w:val="007E03E4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B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AA9"/>
    <w:rsid w:val="007F3EC7"/>
    <w:rsid w:val="007F47BB"/>
    <w:rsid w:val="007F5419"/>
    <w:rsid w:val="007F5EA8"/>
    <w:rsid w:val="007F73E6"/>
    <w:rsid w:val="007F7F00"/>
    <w:rsid w:val="00801D7A"/>
    <w:rsid w:val="00802026"/>
    <w:rsid w:val="00802186"/>
    <w:rsid w:val="00803014"/>
    <w:rsid w:val="008038BB"/>
    <w:rsid w:val="00803C5A"/>
    <w:rsid w:val="00803FD0"/>
    <w:rsid w:val="008040D0"/>
    <w:rsid w:val="008048B4"/>
    <w:rsid w:val="008052C6"/>
    <w:rsid w:val="0080568D"/>
    <w:rsid w:val="00805720"/>
    <w:rsid w:val="00805A19"/>
    <w:rsid w:val="00805A36"/>
    <w:rsid w:val="00806A76"/>
    <w:rsid w:val="00807BA1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550"/>
    <w:rsid w:val="0081657F"/>
    <w:rsid w:val="008168AB"/>
    <w:rsid w:val="00816C80"/>
    <w:rsid w:val="008178C9"/>
    <w:rsid w:val="00817C7A"/>
    <w:rsid w:val="0082016F"/>
    <w:rsid w:val="00820503"/>
    <w:rsid w:val="00820F88"/>
    <w:rsid w:val="00821029"/>
    <w:rsid w:val="008213EA"/>
    <w:rsid w:val="00821505"/>
    <w:rsid w:val="00821726"/>
    <w:rsid w:val="0082177A"/>
    <w:rsid w:val="00821E46"/>
    <w:rsid w:val="00822BE4"/>
    <w:rsid w:val="008235E9"/>
    <w:rsid w:val="00823C7A"/>
    <w:rsid w:val="00823F58"/>
    <w:rsid w:val="00825069"/>
    <w:rsid w:val="00825318"/>
    <w:rsid w:val="00825BE2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62F"/>
    <w:rsid w:val="00835789"/>
    <w:rsid w:val="00835848"/>
    <w:rsid w:val="00835FED"/>
    <w:rsid w:val="0083621D"/>
    <w:rsid w:val="00836853"/>
    <w:rsid w:val="00836A76"/>
    <w:rsid w:val="00836F03"/>
    <w:rsid w:val="008371D5"/>
    <w:rsid w:val="00837300"/>
    <w:rsid w:val="0083787E"/>
    <w:rsid w:val="008378BD"/>
    <w:rsid w:val="00837A14"/>
    <w:rsid w:val="00841868"/>
    <w:rsid w:val="00841BCD"/>
    <w:rsid w:val="0084207B"/>
    <w:rsid w:val="0084262F"/>
    <w:rsid w:val="00842B1B"/>
    <w:rsid w:val="00842F57"/>
    <w:rsid w:val="00843833"/>
    <w:rsid w:val="00844AC5"/>
    <w:rsid w:val="00844DA5"/>
    <w:rsid w:val="008454C3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3CA8"/>
    <w:rsid w:val="00854B55"/>
    <w:rsid w:val="00854F43"/>
    <w:rsid w:val="0085512E"/>
    <w:rsid w:val="0085534B"/>
    <w:rsid w:val="008557FF"/>
    <w:rsid w:val="00856992"/>
    <w:rsid w:val="00856C02"/>
    <w:rsid w:val="00856DEB"/>
    <w:rsid w:val="008573C5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6B1"/>
    <w:rsid w:val="0086372A"/>
    <w:rsid w:val="00863E12"/>
    <w:rsid w:val="00864333"/>
    <w:rsid w:val="008647C7"/>
    <w:rsid w:val="00864D33"/>
    <w:rsid w:val="00865001"/>
    <w:rsid w:val="0086547B"/>
    <w:rsid w:val="008659AC"/>
    <w:rsid w:val="00865E14"/>
    <w:rsid w:val="00866E15"/>
    <w:rsid w:val="00866EF6"/>
    <w:rsid w:val="00867129"/>
    <w:rsid w:val="00867344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496"/>
    <w:rsid w:val="00874D30"/>
    <w:rsid w:val="008763A0"/>
    <w:rsid w:val="00877B61"/>
    <w:rsid w:val="00880355"/>
    <w:rsid w:val="0088039C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345E"/>
    <w:rsid w:val="0089561A"/>
    <w:rsid w:val="008959AB"/>
    <w:rsid w:val="00895CE6"/>
    <w:rsid w:val="00896185"/>
    <w:rsid w:val="008964F2"/>
    <w:rsid w:val="00896F4E"/>
    <w:rsid w:val="00897EED"/>
    <w:rsid w:val="008A017B"/>
    <w:rsid w:val="008A1BEC"/>
    <w:rsid w:val="008A2393"/>
    <w:rsid w:val="008A24FD"/>
    <w:rsid w:val="008A3300"/>
    <w:rsid w:val="008A363E"/>
    <w:rsid w:val="008A4438"/>
    <w:rsid w:val="008A466E"/>
    <w:rsid w:val="008A4A2E"/>
    <w:rsid w:val="008A4F5B"/>
    <w:rsid w:val="008A51B2"/>
    <w:rsid w:val="008A54FF"/>
    <w:rsid w:val="008A6300"/>
    <w:rsid w:val="008A63BB"/>
    <w:rsid w:val="008A6452"/>
    <w:rsid w:val="008A6574"/>
    <w:rsid w:val="008A714E"/>
    <w:rsid w:val="008A7387"/>
    <w:rsid w:val="008A7896"/>
    <w:rsid w:val="008A78A5"/>
    <w:rsid w:val="008A79CD"/>
    <w:rsid w:val="008A7F1F"/>
    <w:rsid w:val="008B07D9"/>
    <w:rsid w:val="008B0BCC"/>
    <w:rsid w:val="008B12A4"/>
    <w:rsid w:val="008B3289"/>
    <w:rsid w:val="008B3F33"/>
    <w:rsid w:val="008B42ED"/>
    <w:rsid w:val="008B45C2"/>
    <w:rsid w:val="008B4864"/>
    <w:rsid w:val="008B487F"/>
    <w:rsid w:val="008B4DEB"/>
    <w:rsid w:val="008B5636"/>
    <w:rsid w:val="008B66F1"/>
    <w:rsid w:val="008B738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110"/>
    <w:rsid w:val="008C3539"/>
    <w:rsid w:val="008C38EF"/>
    <w:rsid w:val="008C3ABE"/>
    <w:rsid w:val="008C4158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27F8"/>
    <w:rsid w:val="008D4640"/>
    <w:rsid w:val="008D58A4"/>
    <w:rsid w:val="008D5950"/>
    <w:rsid w:val="008D5A3C"/>
    <w:rsid w:val="008D62B8"/>
    <w:rsid w:val="008D65C7"/>
    <w:rsid w:val="008D664F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BAC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33CF"/>
    <w:rsid w:val="008F4010"/>
    <w:rsid w:val="008F40B7"/>
    <w:rsid w:val="008F4BD3"/>
    <w:rsid w:val="008F4E20"/>
    <w:rsid w:val="008F50DE"/>
    <w:rsid w:val="008F5354"/>
    <w:rsid w:val="008F54CF"/>
    <w:rsid w:val="008F5F67"/>
    <w:rsid w:val="008F6865"/>
    <w:rsid w:val="008F70BA"/>
    <w:rsid w:val="008F759E"/>
    <w:rsid w:val="008F7DDC"/>
    <w:rsid w:val="009006F6"/>
    <w:rsid w:val="0090091A"/>
    <w:rsid w:val="00900A0E"/>
    <w:rsid w:val="00900AD5"/>
    <w:rsid w:val="00901276"/>
    <w:rsid w:val="009015A8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07F65"/>
    <w:rsid w:val="00910EE3"/>
    <w:rsid w:val="00910F9D"/>
    <w:rsid w:val="00912580"/>
    <w:rsid w:val="009137FB"/>
    <w:rsid w:val="00913A4F"/>
    <w:rsid w:val="00913CB9"/>
    <w:rsid w:val="00913FF9"/>
    <w:rsid w:val="00914291"/>
    <w:rsid w:val="009143C6"/>
    <w:rsid w:val="009144F5"/>
    <w:rsid w:val="0091489D"/>
    <w:rsid w:val="0091564B"/>
    <w:rsid w:val="009161AC"/>
    <w:rsid w:val="009163E8"/>
    <w:rsid w:val="00916BB1"/>
    <w:rsid w:val="009173C9"/>
    <w:rsid w:val="009173DA"/>
    <w:rsid w:val="00917C72"/>
    <w:rsid w:val="00917C82"/>
    <w:rsid w:val="009205AC"/>
    <w:rsid w:val="009207B8"/>
    <w:rsid w:val="00920F28"/>
    <w:rsid w:val="00922C8A"/>
    <w:rsid w:val="00923010"/>
    <w:rsid w:val="00923D61"/>
    <w:rsid w:val="0092529F"/>
    <w:rsid w:val="00925754"/>
    <w:rsid w:val="00925A0A"/>
    <w:rsid w:val="00926131"/>
    <w:rsid w:val="00926849"/>
    <w:rsid w:val="0092689B"/>
    <w:rsid w:val="00926EC3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7A4"/>
    <w:rsid w:val="00934C90"/>
    <w:rsid w:val="00934F08"/>
    <w:rsid w:val="009352EE"/>
    <w:rsid w:val="00936091"/>
    <w:rsid w:val="009360B3"/>
    <w:rsid w:val="00936B81"/>
    <w:rsid w:val="00937963"/>
    <w:rsid w:val="00937F41"/>
    <w:rsid w:val="00940143"/>
    <w:rsid w:val="0094075F"/>
    <w:rsid w:val="009408A9"/>
    <w:rsid w:val="00941FDF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6C67"/>
    <w:rsid w:val="009473AA"/>
    <w:rsid w:val="0094744C"/>
    <w:rsid w:val="009478C4"/>
    <w:rsid w:val="009479E9"/>
    <w:rsid w:val="00947AD9"/>
    <w:rsid w:val="00947D4B"/>
    <w:rsid w:val="00950499"/>
    <w:rsid w:val="00950838"/>
    <w:rsid w:val="00950D10"/>
    <w:rsid w:val="00950E0B"/>
    <w:rsid w:val="00952E1F"/>
    <w:rsid w:val="00953506"/>
    <w:rsid w:val="00953C8C"/>
    <w:rsid w:val="0095404E"/>
    <w:rsid w:val="00954D01"/>
    <w:rsid w:val="00955576"/>
    <w:rsid w:val="00955BFB"/>
    <w:rsid w:val="00955E42"/>
    <w:rsid w:val="00956076"/>
    <w:rsid w:val="00956094"/>
    <w:rsid w:val="0095680B"/>
    <w:rsid w:val="00957381"/>
    <w:rsid w:val="00957B05"/>
    <w:rsid w:val="00957C4D"/>
    <w:rsid w:val="009601CD"/>
    <w:rsid w:val="0096161B"/>
    <w:rsid w:val="009616B4"/>
    <w:rsid w:val="00961B8F"/>
    <w:rsid w:val="009623A8"/>
    <w:rsid w:val="00962A83"/>
    <w:rsid w:val="00962F22"/>
    <w:rsid w:val="00963173"/>
    <w:rsid w:val="009646BD"/>
    <w:rsid w:val="00964778"/>
    <w:rsid w:val="00964ADB"/>
    <w:rsid w:val="00964F3D"/>
    <w:rsid w:val="00965D91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006"/>
    <w:rsid w:val="009751D9"/>
    <w:rsid w:val="0097576A"/>
    <w:rsid w:val="0097587E"/>
    <w:rsid w:val="00975C5D"/>
    <w:rsid w:val="00976167"/>
    <w:rsid w:val="009764EA"/>
    <w:rsid w:val="0097774B"/>
    <w:rsid w:val="00977957"/>
    <w:rsid w:val="00977E1D"/>
    <w:rsid w:val="00977E5F"/>
    <w:rsid w:val="00980244"/>
    <w:rsid w:val="00980537"/>
    <w:rsid w:val="0098077B"/>
    <w:rsid w:val="009810F9"/>
    <w:rsid w:val="0098163C"/>
    <w:rsid w:val="00981B6A"/>
    <w:rsid w:val="009822D9"/>
    <w:rsid w:val="00984262"/>
    <w:rsid w:val="00984698"/>
    <w:rsid w:val="009855AE"/>
    <w:rsid w:val="009856E0"/>
    <w:rsid w:val="00985F5A"/>
    <w:rsid w:val="00986179"/>
    <w:rsid w:val="00986AD4"/>
    <w:rsid w:val="009877A3"/>
    <w:rsid w:val="0099028F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2B2"/>
    <w:rsid w:val="00994A56"/>
    <w:rsid w:val="00994B8C"/>
    <w:rsid w:val="009956B6"/>
    <w:rsid w:val="00995711"/>
    <w:rsid w:val="00996042"/>
    <w:rsid w:val="00996092"/>
    <w:rsid w:val="00996DE5"/>
    <w:rsid w:val="0099777C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2FCD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2E3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823"/>
    <w:rsid w:val="009B2DAB"/>
    <w:rsid w:val="009B2E5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2301"/>
    <w:rsid w:val="009C2A36"/>
    <w:rsid w:val="009C4C4E"/>
    <w:rsid w:val="009C4D1F"/>
    <w:rsid w:val="009C4F62"/>
    <w:rsid w:val="009C5AB1"/>
    <w:rsid w:val="009C6054"/>
    <w:rsid w:val="009C64A0"/>
    <w:rsid w:val="009C6AB8"/>
    <w:rsid w:val="009C6C00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2BA0"/>
    <w:rsid w:val="009D2F9A"/>
    <w:rsid w:val="009D3120"/>
    <w:rsid w:val="009D3564"/>
    <w:rsid w:val="009D3579"/>
    <w:rsid w:val="009D3B4E"/>
    <w:rsid w:val="009D4871"/>
    <w:rsid w:val="009D4C87"/>
    <w:rsid w:val="009D5F3F"/>
    <w:rsid w:val="009D63E5"/>
    <w:rsid w:val="009D6BBA"/>
    <w:rsid w:val="009E0358"/>
    <w:rsid w:val="009E0D21"/>
    <w:rsid w:val="009E101A"/>
    <w:rsid w:val="009E14D8"/>
    <w:rsid w:val="009E28BB"/>
    <w:rsid w:val="009E2B12"/>
    <w:rsid w:val="009E2FE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D5B"/>
    <w:rsid w:val="009E70C9"/>
    <w:rsid w:val="009E71CC"/>
    <w:rsid w:val="009E7318"/>
    <w:rsid w:val="009E7BFE"/>
    <w:rsid w:val="009F071F"/>
    <w:rsid w:val="009F17FE"/>
    <w:rsid w:val="009F1D60"/>
    <w:rsid w:val="009F259A"/>
    <w:rsid w:val="009F2FD0"/>
    <w:rsid w:val="009F4F4D"/>
    <w:rsid w:val="009F5122"/>
    <w:rsid w:val="009F5766"/>
    <w:rsid w:val="009F5893"/>
    <w:rsid w:val="009F5FE0"/>
    <w:rsid w:val="009F650B"/>
    <w:rsid w:val="009F6D12"/>
    <w:rsid w:val="009F7590"/>
    <w:rsid w:val="009F7C01"/>
    <w:rsid w:val="009F7DF8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997"/>
    <w:rsid w:val="00A11C4F"/>
    <w:rsid w:val="00A12C93"/>
    <w:rsid w:val="00A13474"/>
    <w:rsid w:val="00A13CA5"/>
    <w:rsid w:val="00A14058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24D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3AFD"/>
    <w:rsid w:val="00A248E2"/>
    <w:rsid w:val="00A24CA4"/>
    <w:rsid w:val="00A25AE5"/>
    <w:rsid w:val="00A260F6"/>
    <w:rsid w:val="00A26FF1"/>
    <w:rsid w:val="00A27B10"/>
    <w:rsid w:val="00A27BC5"/>
    <w:rsid w:val="00A3262A"/>
    <w:rsid w:val="00A328F5"/>
    <w:rsid w:val="00A32A99"/>
    <w:rsid w:val="00A334D7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37EB5"/>
    <w:rsid w:val="00A41571"/>
    <w:rsid w:val="00A418DF"/>
    <w:rsid w:val="00A42B4C"/>
    <w:rsid w:val="00A42E88"/>
    <w:rsid w:val="00A430A9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692"/>
    <w:rsid w:val="00A50726"/>
    <w:rsid w:val="00A5077C"/>
    <w:rsid w:val="00A5110C"/>
    <w:rsid w:val="00A5155C"/>
    <w:rsid w:val="00A51F05"/>
    <w:rsid w:val="00A52D27"/>
    <w:rsid w:val="00A53123"/>
    <w:rsid w:val="00A53370"/>
    <w:rsid w:val="00A54B79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066D"/>
    <w:rsid w:val="00A614A8"/>
    <w:rsid w:val="00A61CEC"/>
    <w:rsid w:val="00A62659"/>
    <w:rsid w:val="00A643E1"/>
    <w:rsid w:val="00A64E1F"/>
    <w:rsid w:val="00A65B9E"/>
    <w:rsid w:val="00A65EA9"/>
    <w:rsid w:val="00A662C4"/>
    <w:rsid w:val="00A667BC"/>
    <w:rsid w:val="00A66C59"/>
    <w:rsid w:val="00A6725E"/>
    <w:rsid w:val="00A6761D"/>
    <w:rsid w:val="00A708D1"/>
    <w:rsid w:val="00A70BD3"/>
    <w:rsid w:val="00A71268"/>
    <w:rsid w:val="00A7175E"/>
    <w:rsid w:val="00A71A13"/>
    <w:rsid w:val="00A725CD"/>
    <w:rsid w:val="00A7275A"/>
    <w:rsid w:val="00A72FA8"/>
    <w:rsid w:val="00A737A8"/>
    <w:rsid w:val="00A73975"/>
    <w:rsid w:val="00A73EE2"/>
    <w:rsid w:val="00A744B3"/>
    <w:rsid w:val="00A749AE"/>
    <w:rsid w:val="00A74CF5"/>
    <w:rsid w:val="00A74F05"/>
    <w:rsid w:val="00A75638"/>
    <w:rsid w:val="00A76C47"/>
    <w:rsid w:val="00A76D8B"/>
    <w:rsid w:val="00A76DAF"/>
    <w:rsid w:val="00A76FE3"/>
    <w:rsid w:val="00A770AD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5F7"/>
    <w:rsid w:val="00A81C56"/>
    <w:rsid w:val="00A825BE"/>
    <w:rsid w:val="00A83248"/>
    <w:rsid w:val="00A8326B"/>
    <w:rsid w:val="00A8354C"/>
    <w:rsid w:val="00A83E32"/>
    <w:rsid w:val="00A83FDC"/>
    <w:rsid w:val="00A8421D"/>
    <w:rsid w:val="00A84B68"/>
    <w:rsid w:val="00A84D0F"/>
    <w:rsid w:val="00A8538C"/>
    <w:rsid w:val="00A854F5"/>
    <w:rsid w:val="00A85B1C"/>
    <w:rsid w:val="00A8625A"/>
    <w:rsid w:val="00A86414"/>
    <w:rsid w:val="00A8663A"/>
    <w:rsid w:val="00A87813"/>
    <w:rsid w:val="00A87FE7"/>
    <w:rsid w:val="00A90205"/>
    <w:rsid w:val="00A90268"/>
    <w:rsid w:val="00A908C9"/>
    <w:rsid w:val="00A90E76"/>
    <w:rsid w:val="00A9151C"/>
    <w:rsid w:val="00A9161B"/>
    <w:rsid w:val="00A91E9F"/>
    <w:rsid w:val="00A91FEE"/>
    <w:rsid w:val="00A920E9"/>
    <w:rsid w:val="00A92DFB"/>
    <w:rsid w:val="00A93E88"/>
    <w:rsid w:val="00A94102"/>
    <w:rsid w:val="00A95407"/>
    <w:rsid w:val="00A95D14"/>
    <w:rsid w:val="00A965C0"/>
    <w:rsid w:val="00A973CD"/>
    <w:rsid w:val="00A97B22"/>
    <w:rsid w:val="00A97D64"/>
    <w:rsid w:val="00AA059D"/>
    <w:rsid w:val="00AA12A6"/>
    <w:rsid w:val="00AA1307"/>
    <w:rsid w:val="00AA18E8"/>
    <w:rsid w:val="00AA1B0E"/>
    <w:rsid w:val="00AA1B59"/>
    <w:rsid w:val="00AA214B"/>
    <w:rsid w:val="00AA2461"/>
    <w:rsid w:val="00AA2686"/>
    <w:rsid w:val="00AA2F12"/>
    <w:rsid w:val="00AA354E"/>
    <w:rsid w:val="00AA4710"/>
    <w:rsid w:val="00AA4927"/>
    <w:rsid w:val="00AA4D0F"/>
    <w:rsid w:val="00AA4E9C"/>
    <w:rsid w:val="00AA5AC9"/>
    <w:rsid w:val="00AA5FAC"/>
    <w:rsid w:val="00AA7658"/>
    <w:rsid w:val="00AA7B46"/>
    <w:rsid w:val="00AB03D6"/>
    <w:rsid w:val="00AB0459"/>
    <w:rsid w:val="00AB091C"/>
    <w:rsid w:val="00AB0CD5"/>
    <w:rsid w:val="00AB0E23"/>
    <w:rsid w:val="00AB10A9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98E"/>
    <w:rsid w:val="00AC251C"/>
    <w:rsid w:val="00AC2918"/>
    <w:rsid w:val="00AC29FA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905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40B"/>
    <w:rsid w:val="00AD6D8F"/>
    <w:rsid w:val="00AD6EDD"/>
    <w:rsid w:val="00AD74E7"/>
    <w:rsid w:val="00AD7C25"/>
    <w:rsid w:val="00AD7F67"/>
    <w:rsid w:val="00AE057F"/>
    <w:rsid w:val="00AE0E52"/>
    <w:rsid w:val="00AE149A"/>
    <w:rsid w:val="00AE1928"/>
    <w:rsid w:val="00AE2D41"/>
    <w:rsid w:val="00AE3A0B"/>
    <w:rsid w:val="00AE3A92"/>
    <w:rsid w:val="00AE403B"/>
    <w:rsid w:val="00AE4305"/>
    <w:rsid w:val="00AE47AD"/>
    <w:rsid w:val="00AE53CA"/>
    <w:rsid w:val="00AE56B1"/>
    <w:rsid w:val="00AE5B9B"/>
    <w:rsid w:val="00AE62EA"/>
    <w:rsid w:val="00AE68F9"/>
    <w:rsid w:val="00AE6C09"/>
    <w:rsid w:val="00AE6CDD"/>
    <w:rsid w:val="00AE7518"/>
    <w:rsid w:val="00AE7F17"/>
    <w:rsid w:val="00AE7F87"/>
    <w:rsid w:val="00AF02D7"/>
    <w:rsid w:val="00AF071F"/>
    <w:rsid w:val="00AF0DCA"/>
    <w:rsid w:val="00AF119E"/>
    <w:rsid w:val="00AF1439"/>
    <w:rsid w:val="00AF1C23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307"/>
    <w:rsid w:val="00AF64F2"/>
    <w:rsid w:val="00AF77E2"/>
    <w:rsid w:val="00B0046A"/>
    <w:rsid w:val="00B0088A"/>
    <w:rsid w:val="00B00B6D"/>
    <w:rsid w:val="00B00FBE"/>
    <w:rsid w:val="00B01542"/>
    <w:rsid w:val="00B031AA"/>
    <w:rsid w:val="00B0382F"/>
    <w:rsid w:val="00B038E0"/>
    <w:rsid w:val="00B03900"/>
    <w:rsid w:val="00B03B13"/>
    <w:rsid w:val="00B04211"/>
    <w:rsid w:val="00B0439A"/>
    <w:rsid w:val="00B04D34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8E"/>
    <w:rsid w:val="00B131EF"/>
    <w:rsid w:val="00B132BC"/>
    <w:rsid w:val="00B13578"/>
    <w:rsid w:val="00B147D3"/>
    <w:rsid w:val="00B14C4C"/>
    <w:rsid w:val="00B15DCA"/>
    <w:rsid w:val="00B1787F"/>
    <w:rsid w:val="00B17C05"/>
    <w:rsid w:val="00B202D3"/>
    <w:rsid w:val="00B20782"/>
    <w:rsid w:val="00B21798"/>
    <w:rsid w:val="00B21A26"/>
    <w:rsid w:val="00B21E1B"/>
    <w:rsid w:val="00B21E31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5E09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AA5"/>
    <w:rsid w:val="00B32EA0"/>
    <w:rsid w:val="00B339E7"/>
    <w:rsid w:val="00B34243"/>
    <w:rsid w:val="00B342D3"/>
    <w:rsid w:val="00B34DF8"/>
    <w:rsid w:val="00B350FC"/>
    <w:rsid w:val="00B35B65"/>
    <w:rsid w:val="00B35C05"/>
    <w:rsid w:val="00B35ED0"/>
    <w:rsid w:val="00B36508"/>
    <w:rsid w:val="00B36780"/>
    <w:rsid w:val="00B37675"/>
    <w:rsid w:val="00B37A84"/>
    <w:rsid w:val="00B37CCF"/>
    <w:rsid w:val="00B402E7"/>
    <w:rsid w:val="00B405CC"/>
    <w:rsid w:val="00B40AF9"/>
    <w:rsid w:val="00B40C46"/>
    <w:rsid w:val="00B40DCE"/>
    <w:rsid w:val="00B42FA9"/>
    <w:rsid w:val="00B4345D"/>
    <w:rsid w:val="00B43F31"/>
    <w:rsid w:val="00B448EB"/>
    <w:rsid w:val="00B44E4A"/>
    <w:rsid w:val="00B45106"/>
    <w:rsid w:val="00B459DF"/>
    <w:rsid w:val="00B463E9"/>
    <w:rsid w:val="00B46DFB"/>
    <w:rsid w:val="00B47BE2"/>
    <w:rsid w:val="00B47ED2"/>
    <w:rsid w:val="00B50423"/>
    <w:rsid w:val="00B50883"/>
    <w:rsid w:val="00B522C4"/>
    <w:rsid w:val="00B52EDB"/>
    <w:rsid w:val="00B5334A"/>
    <w:rsid w:val="00B53CE8"/>
    <w:rsid w:val="00B550B1"/>
    <w:rsid w:val="00B552C4"/>
    <w:rsid w:val="00B55761"/>
    <w:rsid w:val="00B558AC"/>
    <w:rsid w:val="00B55F54"/>
    <w:rsid w:val="00B566E7"/>
    <w:rsid w:val="00B5670D"/>
    <w:rsid w:val="00B5686B"/>
    <w:rsid w:val="00B5748D"/>
    <w:rsid w:val="00B57F92"/>
    <w:rsid w:val="00B600E9"/>
    <w:rsid w:val="00B6027C"/>
    <w:rsid w:val="00B604EE"/>
    <w:rsid w:val="00B60650"/>
    <w:rsid w:val="00B60C41"/>
    <w:rsid w:val="00B611F4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67DBE"/>
    <w:rsid w:val="00B67E50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79B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2172"/>
    <w:rsid w:val="00B83529"/>
    <w:rsid w:val="00B83AAE"/>
    <w:rsid w:val="00B83D95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8699B"/>
    <w:rsid w:val="00B9122C"/>
    <w:rsid w:val="00B915E1"/>
    <w:rsid w:val="00B91D05"/>
    <w:rsid w:val="00B92068"/>
    <w:rsid w:val="00B92396"/>
    <w:rsid w:val="00B92C76"/>
    <w:rsid w:val="00B93350"/>
    <w:rsid w:val="00B934D8"/>
    <w:rsid w:val="00B937B1"/>
    <w:rsid w:val="00B93805"/>
    <w:rsid w:val="00B93B46"/>
    <w:rsid w:val="00B93DA9"/>
    <w:rsid w:val="00B95152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0F9E"/>
    <w:rsid w:val="00BA16C5"/>
    <w:rsid w:val="00BA2552"/>
    <w:rsid w:val="00BA2C55"/>
    <w:rsid w:val="00BA3CC3"/>
    <w:rsid w:val="00BA3D19"/>
    <w:rsid w:val="00BA42C7"/>
    <w:rsid w:val="00BA4388"/>
    <w:rsid w:val="00BA461B"/>
    <w:rsid w:val="00BA4B7D"/>
    <w:rsid w:val="00BA4F67"/>
    <w:rsid w:val="00BA5A11"/>
    <w:rsid w:val="00BA5D3E"/>
    <w:rsid w:val="00BA64B0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02E"/>
    <w:rsid w:val="00BB119A"/>
    <w:rsid w:val="00BB1652"/>
    <w:rsid w:val="00BB2289"/>
    <w:rsid w:val="00BB2994"/>
    <w:rsid w:val="00BB2AD5"/>
    <w:rsid w:val="00BB3753"/>
    <w:rsid w:val="00BB3ACF"/>
    <w:rsid w:val="00BB3F4E"/>
    <w:rsid w:val="00BB3FCD"/>
    <w:rsid w:val="00BB4023"/>
    <w:rsid w:val="00BB4391"/>
    <w:rsid w:val="00BB45B9"/>
    <w:rsid w:val="00BB4909"/>
    <w:rsid w:val="00BB4CA6"/>
    <w:rsid w:val="00BB521D"/>
    <w:rsid w:val="00BB68D8"/>
    <w:rsid w:val="00BB6AF0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6C7"/>
    <w:rsid w:val="00BC1876"/>
    <w:rsid w:val="00BC1964"/>
    <w:rsid w:val="00BC1CA1"/>
    <w:rsid w:val="00BC1FDA"/>
    <w:rsid w:val="00BC2B77"/>
    <w:rsid w:val="00BC359C"/>
    <w:rsid w:val="00BC3D23"/>
    <w:rsid w:val="00BC45B7"/>
    <w:rsid w:val="00BC4DDA"/>
    <w:rsid w:val="00BC4E38"/>
    <w:rsid w:val="00BC518B"/>
    <w:rsid w:val="00BC5311"/>
    <w:rsid w:val="00BC5903"/>
    <w:rsid w:val="00BC5E3B"/>
    <w:rsid w:val="00BC5FED"/>
    <w:rsid w:val="00BC661C"/>
    <w:rsid w:val="00BC6950"/>
    <w:rsid w:val="00BC69F9"/>
    <w:rsid w:val="00BC6A3E"/>
    <w:rsid w:val="00BC6FBC"/>
    <w:rsid w:val="00BC73B9"/>
    <w:rsid w:val="00BC75DA"/>
    <w:rsid w:val="00BD0DAD"/>
    <w:rsid w:val="00BD0EA4"/>
    <w:rsid w:val="00BD12BE"/>
    <w:rsid w:val="00BD22C5"/>
    <w:rsid w:val="00BD2440"/>
    <w:rsid w:val="00BD37E9"/>
    <w:rsid w:val="00BD4A27"/>
    <w:rsid w:val="00BD5259"/>
    <w:rsid w:val="00BD5711"/>
    <w:rsid w:val="00BD59F4"/>
    <w:rsid w:val="00BD5A14"/>
    <w:rsid w:val="00BD6C33"/>
    <w:rsid w:val="00BD6EB8"/>
    <w:rsid w:val="00BD739C"/>
    <w:rsid w:val="00BD73E0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6433"/>
    <w:rsid w:val="00BE665B"/>
    <w:rsid w:val="00BE7A25"/>
    <w:rsid w:val="00BE7CB6"/>
    <w:rsid w:val="00BF0B86"/>
    <w:rsid w:val="00BF0E38"/>
    <w:rsid w:val="00BF133E"/>
    <w:rsid w:val="00BF18C0"/>
    <w:rsid w:val="00BF1E5E"/>
    <w:rsid w:val="00BF1E98"/>
    <w:rsid w:val="00BF2218"/>
    <w:rsid w:val="00BF24BB"/>
    <w:rsid w:val="00BF2550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2ED4"/>
    <w:rsid w:val="00C03037"/>
    <w:rsid w:val="00C0353C"/>
    <w:rsid w:val="00C03860"/>
    <w:rsid w:val="00C040A9"/>
    <w:rsid w:val="00C048FB"/>
    <w:rsid w:val="00C04B0B"/>
    <w:rsid w:val="00C053AD"/>
    <w:rsid w:val="00C0552C"/>
    <w:rsid w:val="00C05F48"/>
    <w:rsid w:val="00C06E25"/>
    <w:rsid w:val="00C07A49"/>
    <w:rsid w:val="00C10113"/>
    <w:rsid w:val="00C10B23"/>
    <w:rsid w:val="00C11967"/>
    <w:rsid w:val="00C122CD"/>
    <w:rsid w:val="00C12317"/>
    <w:rsid w:val="00C129B2"/>
    <w:rsid w:val="00C12D9F"/>
    <w:rsid w:val="00C13293"/>
    <w:rsid w:val="00C135EE"/>
    <w:rsid w:val="00C13770"/>
    <w:rsid w:val="00C14362"/>
    <w:rsid w:val="00C16303"/>
    <w:rsid w:val="00C1654C"/>
    <w:rsid w:val="00C16930"/>
    <w:rsid w:val="00C17536"/>
    <w:rsid w:val="00C17884"/>
    <w:rsid w:val="00C17ABA"/>
    <w:rsid w:val="00C17DCB"/>
    <w:rsid w:val="00C2031E"/>
    <w:rsid w:val="00C206B3"/>
    <w:rsid w:val="00C2159F"/>
    <w:rsid w:val="00C219E7"/>
    <w:rsid w:val="00C21ADB"/>
    <w:rsid w:val="00C225FC"/>
    <w:rsid w:val="00C2264C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8EB"/>
    <w:rsid w:val="00C26CF5"/>
    <w:rsid w:val="00C26D32"/>
    <w:rsid w:val="00C26DF4"/>
    <w:rsid w:val="00C27C32"/>
    <w:rsid w:val="00C27CE2"/>
    <w:rsid w:val="00C27D82"/>
    <w:rsid w:val="00C27DF6"/>
    <w:rsid w:val="00C305C6"/>
    <w:rsid w:val="00C306F0"/>
    <w:rsid w:val="00C30F83"/>
    <w:rsid w:val="00C3112F"/>
    <w:rsid w:val="00C31448"/>
    <w:rsid w:val="00C316ED"/>
    <w:rsid w:val="00C31819"/>
    <w:rsid w:val="00C3183B"/>
    <w:rsid w:val="00C31FED"/>
    <w:rsid w:val="00C322A3"/>
    <w:rsid w:val="00C322C1"/>
    <w:rsid w:val="00C32438"/>
    <w:rsid w:val="00C32695"/>
    <w:rsid w:val="00C326F1"/>
    <w:rsid w:val="00C32B88"/>
    <w:rsid w:val="00C33149"/>
    <w:rsid w:val="00C33444"/>
    <w:rsid w:val="00C33CCA"/>
    <w:rsid w:val="00C33D40"/>
    <w:rsid w:val="00C34801"/>
    <w:rsid w:val="00C35A37"/>
    <w:rsid w:val="00C35A61"/>
    <w:rsid w:val="00C35C04"/>
    <w:rsid w:val="00C36292"/>
    <w:rsid w:val="00C363B5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1D"/>
    <w:rsid w:val="00C456BA"/>
    <w:rsid w:val="00C459F5"/>
    <w:rsid w:val="00C475CD"/>
    <w:rsid w:val="00C50E83"/>
    <w:rsid w:val="00C5199B"/>
    <w:rsid w:val="00C51D2D"/>
    <w:rsid w:val="00C51E0A"/>
    <w:rsid w:val="00C521DB"/>
    <w:rsid w:val="00C529BF"/>
    <w:rsid w:val="00C532E3"/>
    <w:rsid w:val="00C53940"/>
    <w:rsid w:val="00C53CD6"/>
    <w:rsid w:val="00C54127"/>
    <w:rsid w:val="00C54B81"/>
    <w:rsid w:val="00C553EA"/>
    <w:rsid w:val="00C554F6"/>
    <w:rsid w:val="00C5579D"/>
    <w:rsid w:val="00C56788"/>
    <w:rsid w:val="00C5700D"/>
    <w:rsid w:val="00C5710A"/>
    <w:rsid w:val="00C579F8"/>
    <w:rsid w:val="00C60308"/>
    <w:rsid w:val="00C60B8D"/>
    <w:rsid w:val="00C61003"/>
    <w:rsid w:val="00C611B2"/>
    <w:rsid w:val="00C614FC"/>
    <w:rsid w:val="00C6194C"/>
    <w:rsid w:val="00C61AE3"/>
    <w:rsid w:val="00C62292"/>
    <w:rsid w:val="00C639AF"/>
    <w:rsid w:val="00C63D10"/>
    <w:rsid w:val="00C641F7"/>
    <w:rsid w:val="00C64570"/>
    <w:rsid w:val="00C65474"/>
    <w:rsid w:val="00C6557E"/>
    <w:rsid w:val="00C67385"/>
    <w:rsid w:val="00C67938"/>
    <w:rsid w:val="00C67AAE"/>
    <w:rsid w:val="00C70923"/>
    <w:rsid w:val="00C71097"/>
    <w:rsid w:val="00C718C5"/>
    <w:rsid w:val="00C7202D"/>
    <w:rsid w:val="00C72125"/>
    <w:rsid w:val="00C722E6"/>
    <w:rsid w:val="00C72FF2"/>
    <w:rsid w:val="00C730D5"/>
    <w:rsid w:val="00C73551"/>
    <w:rsid w:val="00C7372F"/>
    <w:rsid w:val="00C74182"/>
    <w:rsid w:val="00C74330"/>
    <w:rsid w:val="00C7490E"/>
    <w:rsid w:val="00C749EA"/>
    <w:rsid w:val="00C74D29"/>
    <w:rsid w:val="00C75B72"/>
    <w:rsid w:val="00C75B95"/>
    <w:rsid w:val="00C761E2"/>
    <w:rsid w:val="00C765C3"/>
    <w:rsid w:val="00C76608"/>
    <w:rsid w:val="00C76A83"/>
    <w:rsid w:val="00C772DA"/>
    <w:rsid w:val="00C778D0"/>
    <w:rsid w:val="00C77934"/>
    <w:rsid w:val="00C77D77"/>
    <w:rsid w:val="00C80195"/>
    <w:rsid w:val="00C80707"/>
    <w:rsid w:val="00C807DF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067"/>
    <w:rsid w:val="00C83735"/>
    <w:rsid w:val="00C83995"/>
    <w:rsid w:val="00C84F9F"/>
    <w:rsid w:val="00C854AC"/>
    <w:rsid w:val="00C86711"/>
    <w:rsid w:val="00C86B22"/>
    <w:rsid w:val="00C87AE4"/>
    <w:rsid w:val="00C900C4"/>
    <w:rsid w:val="00C905C1"/>
    <w:rsid w:val="00C90952"/>
    <w:rsid w:val="00C90DBD"/>
    <w:rsid w:val="00C91C75"/>
    <w:rsid w:val="00C91EC8"/>
    <w:rsid w:val="00C92604"/>
    <w:rsid w:val="00C92C9D"/>
    <w:rsid w:val="00C92E93"/>
    <w:rsid w:val="00C92F14"/>
    <w:rsid w:val="00C93292"/>
    <w:rsid w:val="00C933D1"/>
    <w:rsid w:val="00C94DA6"/>
    <w:rsid w:val="00C94EB5"/>
    <w:rsid w:val="00C95283"/>
    <w:rsid w:val="00C956B3"/>
    <w:rsid w:val="00C95BD6"/>
    <w:rsid w:val="00C9691E"/>
    <w:rsid w:val="00C971F3"/>
    <w:rsid w:val="00C97201"/>
    <w:rsid w:val="00C9752A"/>
    <w:rsid w:val="00C976CB"/>
    <w:rsid w:val="00C97DB7"/>
    <w:rsid w:val="00CA054C"/>
    <w:rsid w:val="00CA0744"/>
    <w:rsid w:val="00CA09FA"/>
    <w:rsid w:val="00CA0FE3"/>
    <w:rsid w:val="00CA136F"/>
    <w:rsid w:val="00CA14F6"/>
    <w:rsid w:val="00CA1BFA"/>
    <w:rsid w:val="00CA2900"/>
    <w:rsid w:val="00CA2B80"/>
    <w:rsid w:val="00CA3173"/>
    <w:rsid w:val="00CA356C"/>
    <w:rsid w:val="00CA37E4"/>
    <w:rsid w:val="00CA395C"/>
    <w:rsid w:val="00CA3A70"/>
    <w:rsid w:val="00CA3D2D"/>
    <w:rsid w:val="00CA499B"/>
    <w:rsid w:val="00CA4C8E"/>
    <w:rsid w:val="00CA52C0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1146"/>
    <w:rsid w:val="00CB20A8"/>
    <w:rsid w:val="00CB20AC"/>
    <w:rsid w:val="00CB2805"/>
    <w:rsid w:val="00CB292A"/>
    <w:rsid w:val="00CB2CD9"/>
    <w:rsid w:val="00CB2E4C"/>
    <w:rsid w:val="00CB2EDE"/>
    <w:rsid w:val="00CB3541"/>
    <w:rsid w:val="00CB3ED7"/>
    <w:rsid w:val="00CB4311"/>
    <w:rsid w:val="00CB4E3F"/>
    <w:rsid w:val="00CB5395"/>
    <w:rsid w:val="00CB5B4B"/>
    <w:rsid w:val="00CB68B0"/>
    <w:rsid w:val="00CB6FF2"/>
    <w:rsid w:val="00CB736D"/>
    <w:rsid w:val="00CB7751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67B4"/>
    <w:rsid w:val="00CC715A"/>
    <w:rsid w:val="00CC732D"/>
    <w:rsid w:val="00CC7A2A"/>
    <w:rsid w:val="00CD0893"/>
    <w:rsid w:val="00CD0B52"/>
    <w:rsid w:val="00CD0BEB"/>
    <w:rsid w:val="00CD14E4"/>
    <w:rsid w:val="00CD15FC"/>
    <w:rsid w:val="00CD244F"/>
    <w:rsid w:val="00CD45A7"/>
    <w:rsid w:val="00CD49C3"/>
    <w:rsid w:val="00CD50E8"/>
    <w:rsid w:val="00CD5E2D"/>
    <w:rsid w:val="00CD6024"/>
    <w:rsid w:val="00CD6047"/>
    <w:rsid w:val="00CD66DF"/>
    <w:rsid w:val="00CD6E1A"/>
    <w:rsid w:val="00CD6F85"/>
    <w:rsid w:val="00CD7492"/>
    <w:rsid w:val="00CD75D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58EC"/>
    <w:rsid w:val="00CE64AB"/>
    <w:rsid w:val="00CE6A26"/>
    <w:rsid w:val="00CE735C"/>
    <w:rsid w:val="00CE789D"/>
    <w:rsid w:val="00CE7D79"/>
    <w:rsid w:val="00CF02C9"/>
    <w:rsid w:val="00CF1FC6"/>
    <w:rsid w:val="00CF2616"/>
    <w:rsid w:val="00CF2A61"/>
    <w:rsid w:val="00CF2D79"/>
    <w:rsid w:val="00CF3075"/>
    <w:rsid w:val="00CF376B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4DF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3F69"/>
    <w:rsid w:val="00D143AE"/>
    <w:rsid w:val="00D1448C"/>
    <w:rsid w:val="00D14B67"/>
    <w:rsid w:val="00D14C0D"/>
    <w:rsid w:val="00D14E55"/>
    <w:rsid w:val="00D15494"/>
    <w:rsid w:val="00D1565C"/>
    <w:rsid w:val="00D15AD0"/>
    <w:rsid w:val="00D1642A"/>
    <w:rsid w:val="00D1648B"/>
    <w:rsid w:val="00D17431"/>
    <w:rsid w:val="00D17FB6"/>
    <w:rsid w:val="00D206C1"/>
    <w:rsid w:val="00D20990"/>
    <w:rsid w:val="00D20B95"/>
    <w:rsid w:val="00D20BD0"/>
    <w:rsid w:val="00D210A8"/>
    <w:rsid w:val="00D21EF9"/>
    <w:rsid w:val="00D22417"/>
    <w:rsid w:val="00D22FAE"/>
    <w:rsid w:val="00D23AB2"/>
    <w:rsid w:val="00D244A1"/>
    <w:rsid w:val="00D248E9"/>
    <w:rsid w:val="00D24C77"/>
    <w:rsid w:val="00D2581C"/>
    <w:rsid w:val="00D264D5"/>
    <w:rsid w:val="00D2691B"/>
    <w:rsid w:val="00D26BEB"/>
    <w:rsid w:val="00D276F7"/>
    <w:rsid w:val="00D27F67"/>
    <w:rsid w:val="00D3007B"/>
    <w:rsid w:val="00D302FA"/>
    <w:rsid w:val="00D3040F"/>
    <w:rsid w:val="00D3084E"/>
    <w:rsid w:val="00D3090C"/>
    <w:rsid w:val="00D30C50"/>
    <w:rsid w:val="00D30E8E"/>
    <w:rsid w:val="00D30FE5"/>
    <w:rsid w:val="00D313A0"/>
    <w:rsid w:val="00D313A1"/>
    <w:rsid w:val="00D3146C"/>
    <w:rsid w:val="00D31C92"/>
    <w:rsid w:val="00D31CBE"/>
    <w:rsid w:val="00D31EC6"/>
    <w:rsid w:val="00D32357"/>
    <w:rsid w:val="00D3264A"/>
    <w:rsid w:val="00D33BD9"/>
    <w:rsid w:val="00D33D68"/>
    <w:rsid w:val="00D33EDB"/>
    <w:rsid w:val="00D340C5"/>
    <w:rsid w:val="00D34394"/>
    <w:rsid w:val="00D34641"/>
    <w:rsid w:val="00D34C7A"/>
    <w:rsid w:val="00D351EA"/>
    <w:rsid w:val="00D35738"/>
    <w:rsid w:val="00D36588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5AD"/>
    <w:rsid w:val="00D47DAC"/>
    <w:rsid w:val="00D50A3B"/>
    <w:rsid w:val="00D50DE5"/>
    <w:rsid w:val="00D51109"/>
    <w:rsid w:val="00D51887"/>
    <w:rsid w:val="00D51B3E"/>
    <w:rsid w:val="00D51DA3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73A"/>
    <w:rsid w:val="00D61C0F"/>
    <w:rsid w:val="00D621D8"/>
    <w:rsid w:val="00D6246C"/>
    <w:rsid w:val="00D62E71"/>
    <w:rsid w:val="00D62E95"/>
    <w:rsid w:val="00D64950"/>
    <w:rsid w:val="00D64A25"/>
    <w:rsid w:val="00D64C7C"/>
    <w:rsid w:val="00D656B6"/>
    <w:rsid w:val="00D6633E"/>
    <w:rsid w:val="00D666BA"/>
    <w:rsid w:val="00D6698D"/>
    <w:rsid w:val="00D673DA"/>
    <w:rsid w:val="00D6750F"/>
    <w:rsid w:val="00D67FD8"/>
    <w:rsid w:val="00D70893"/>
    <w:rsid w:val="00D711F5"/>
    <w:rsid w:val="00D71395"/>
    <w:rsid w:val="00D713D6"/>
    <w:rsid w:val="00D71621"/>
    <w:rsid w:val="00D71CE5"/>
    <w:rsid w:val="00D735E8"/>
    <w:rsid w:val="00D740B9"/>
    <w:rsid w:val="00D740CA"/>
    <w:rsid w:val="00D744AE"/>
    <w:rsid w:val="00D74831"/>
    <w:rsid w:val="00D74F97"/>
    <w:rsid w:val="00D75045"/>
    <w:rsid w:val="00D75EFA"/>
    <w:rsid w:val="00D766FA"/>
    <w:rsid w:val="00D76C97"/>
    <w:rsid w:val="00D76E32"/>
    <w:rsid w:val="00D77165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18B"/>
    <w:rsid w:val="00D835F1"/>
    <w:rsid w:val="00D838A3"/>
    <w:rsid w:val="00D83AA2"/>
    <w:rsid w:val="00D841F0"/>
    <w:rsid w:val="00D8421D"/>
    <w:rsid w:val="00D84580"/>
    <w:rsid w:val="00D85728"/>
    <w:rsid w:val="00D85A04"/>
    <w:rsid w:val="00D8619F"/>
    <w:rsid w:val="00D8661C"/>
    <w:rsid w:val="00D86891"/>
    <w:rsid w:val="00D878F0"/>
    <w:rsid w:val="00D87F7E"/>
    <w:rsid w:val="00D903F8"/>
    <w:rsid w:val="00D90578"/>
    <w:rsid w:val="00D9105A"/>
    <w:rsid w:val="00D91383"/>
    <w:rsid w:val="00D91BBC"/>
    <w:rsid w:val="00D920EE"/>
    <w:rsid w:val="00D9250C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1CC4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1CC2"/>
    <w:rsid w:val="00DC23E7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8EE"/>
    <w:rsid w:val="00DC5E2B"/>
    <w:rsid w:val="00DC66ED"/>
    <w:rsid w:val="00DC675F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25DB"/>
    <w:rsid w:val="00DD36EE"/>
    <w:rsid w:val="00DD3A49"/>
    <w:rsid w:val="00DD3F08"/>
    <w:rsid w:val="00DD4085"/>
    <w:rsid w:val="00DD4867"/>
    <w:rsid w:val="00DD51DC"/>
    <w:rsid w:val="00DD5FCC"/>
    <w:rsid w:val="00DD6038"/>
    <w:rsid w:val="00DD60C3"/>
    <w:rsid w:val="00DD64B9"/>
    <w:rsid w:val="00DD6BF2"/>
    <w:rsid w:val="00DD7120"/>
    <w:rsid w:val="00DD7295"/>
    <w:rsid w:val="00DD757A"/>
    <w:rsid w:val="00DD75C7"/>
    <w:rsid w:val="00DD7BA3"/>
    <w:rsid w:val="00DE062C"/>
    <w:rsid w:val="00DE18F8"/>
    <w:rsid w:val="00DE1CCA"/>
    <w:rsid w:val="00DE2B6F"/>
    <w:rsid w:val="00DE3543"/>
    <w:rsid w:val="00DE3589"/>
    <w:rsid w:val="00DE3658"/>
    <w:rsid w:val="00DE40B7"/>
    <w:rsid w:val="00DE4791"/>
    <w:rsid w:val="00DE47CB"/>
    <w:rsid w:val="00DE54B5"/>
    <w:rsid w:val="00DE5C2D"/>
    <w:rsid w:val="00DE60CE"/>
    <w:rsid w:val="00DE61EC"/>
    <w:rsid w:val="00DE687B"/>
    <w:rsid w:val="00DE69D7"/>
    <w:rsid w:val="00DE6C3E"/>
    <w:rsid w:val="00DE6F2B"/>
    <w:rsid w:val="00DE74DE"/>
    <w:rsid w:val="00DE75DD"/>
    <w:rsid w:val="00DE791C"/>
    <w:rsid w:val="00DE79D1"/>
    <w:rsid w:val="00DF01FD"/>
    <w:rsid w:val="00DF0659"/>
    <w:rsid w:val="00DF0C94"/>
    <w:rsid w:val="00DF184A"/>
    <w:rsid w:val="00DF1AFC"/>
    <w:rsid w:val="00DF1C6A"/>
    <w:rsid w:val="00DF1E23"/>
    <w:rsid w:val="00DF1E61"/>
    <w:rsid w:val="00DF281C"/>
    <w:rsid w:val="00DF2997"/>
    <w:rsid w:val="00DF2A11"/>
    <w:rsid w:val="00DF2AA5"/>
    <w:rsid w:val="00DF3109"/>
    <w:rsid w:val="00DF3242"/>
    <w:rsid w:val="00DF3727"/>
    <w:rsid w:val="00DF41F9"/>
    <w:rsid w:val="00DF49F4"/>
    <w:rsid w:val="00DF5538"/>
    <w:rsid w:val="00DF57ED"/>
    <w:rsid w:val="00DF5DF1"/>
    <w:rsid w:val="00DF7A09"/>
    <w:rsid w:val="00E018C9"/>
    <w:rsid w:val="00E01A1C"/>
    <w:rsid w:val="00E03358"/>
    <w:rsid w:val="00E041BD"/>
    <w:rsid w:val="00E05319"/>
    <w:rsid w:val="00E05A57"/>
    <w:rsid w:val="00E05B06"/>
    <w:rsid w:val="00E05CA0"/>
    <w:rsid w:val="00E06132"/>
    <w:rsid w:val="00E067AD"/>
    <w:rsid w:val="00E07836"/>
    <w:rsid w:val="00E07B25"/>
    <w:rsid w:val="00E07DCD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1FB"/>
    <w:rsid w:val="00E17520"/>
    <w:rsid w:val="00E17CA4"/>
    <w:rsid w:val="00E20065"/>
    <w:rsid w:val="00E210DE"/>
    <w:rsid w:val="00E2116D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128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473"/>
    <w:rsid w:val="00E32CF4"/>
    <w:rsid w:val="00E334EF"/>
    <w:rsid w:val="00E33597"/>
    <w:rsid w:val="00E33666"/>
    <w:rsid w:val="00E33A9B"/>
    <w:rsid w:val="00E348E0"/>
    <w:rsid w:val="00E350BF"/>
    <w:rsid w:val="00E358FA"/>
    <w:rsid w:val="00E36AAF"/>
    <w:rsid w:val="00E36B92"/>
    <w:rsid w:val="00E36CC5"/>
    <w:rsid w:val="00E36CCF"/>
    <w:rsid w:val="00E36F11"/>
    <w:rsid w:val="00E37478"/>
    <w:rsid w:val="00E37675"/>
    <w:rsid w:val="00E379E1"/>
    <w:rsid w:val="00E4029D"/>
    <w:rsid w:val="00E40521"/>
    <w:rsid w:val="00E40C97"/>
    <w:rsid w:val="00E40F37"/>
    <w:rsid w:val="00E418FB"/>
    <w:rsid w:val="00E41903"/>
    <w:rsid w:val="00E41F21"/>
    <w:rsid w:val="00E42EFA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592"/>
    <w:rsid w:val="00E5161A"/>
    <w:rsid w:val="00E51BE9"/>
    <w:rsid w:val="00E51D67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1B2B"/>
    <w:rsid w:val="00E6226D"/>
    <w:rsid w:val="00E62306"/>
    <w:rsid w:val="00E625F8"/>
    <w:rsid w:val="00E626C5"/>
    <w:rsid w:val="00E62BD2"/>
    <w:rsid w:val="00E63C91"/>
    <w:rsid w:val="00E63CE1"/>
    <w:rsid w:val="00E63D5A"/>
    <w:rsid w:val="00E63E61"/>
    <w:rsid w:val="00E64069"/>
    <w:rsid w:val="00E644B4"/>
    <w:rsid w:val="00E648E3"/>
    <w:rsid w:val="00E66F0A"/>
    <w:rsid w:val="00E703F8"/>
    <w:rsid w:val="00E7089C"/>
    <w:rsid w:val="00E708BF"/>
    <w:rsid w:val="00E71305"/>
    <w:rsid w:val="00E7172A"/>
    <w:rsid w:val="00E71DF7"/>
    <w:rsid w:val="00E71E6E"/>
    <w:rsid w:val="00E72261"/>
    <w:rsid w:val="00E72901"/>
    <w:rsid w:val="00E736D8"/>
    <w:rsid w:val="00E73A44"/>
    <w:rsid w:val="00E7407B"/>
    <w:rsid w:val="00E7445A"/>
    <w:rsid w:val="00E74A82"/>
    <w:rsid w:val="00E74F11"/>
    <w:rsid w:val="00E75271"/>
    <w:rsid w:val="00E753AC"/>
    <w:rsid w:val="00E766BE"/>
    <w:rsid w:val="00E76BC8"/>
    <w:rsid w:val="00E77C3A"/>
    <w:rsid w:val="00E8056B"/>
    <w:rsid w:val="00E80ABE"/>
    <w:rsid w:val="00E80C27"/>
    <w:rsid w:val="00E80F24"/>
    <w:rsid w:val="00E811F3"/>
    <w:rsid w:val="00E811F4"/>
    <w:rsid w:val="00E8190C"/>
    <w:rsid w:val="00E81D0B"/>
    <w:rsid w:val="00E824A1"/>
    <w:rsid w:val="00E82E14"/>
    <w:rsid w:val="00E82F03"/>
    <w:rsid w:val="00E83813"/>
    <w:rsid w:val="00E84414"/>
    <w:rsid w:val="00E8465F"/>
    <w:rsid w:val="00E84A45"/>
    <w:rsid w:val="00E85922"/>
    <w:rsid w:val="00E85DA5"/>
    <w:rsid w:val="00E86AD2"/>
    <w:rsid w:val="00E9048B"/>
    <w:rsid w:val="00E9239A"/>
    <w:rsid w:val="00E927A2"/>
    <w:rsid w:val="00E929AA"/>
    <w:rsid w:val="00E92F12"/>
    <w:rsid w:val="00E93030"/>
    <w:rsid w:val="00E9314C"/>
    <w:rsid w:val="00E937A6"/>
    <w:rsid w:val="00E93862"/>
    <w:rsid w:val="00E9437C"/>
    <w:rsid w:val="00E94A72"/>
    <w:rsid w:val="00E94EA8"/>
    <w:rsid w:val="00E96760"/>
    <w:rsid w:val="00E96F3D"/>
    <w:rsid w:val="00EA03E2"/>
    <w:rsid w:val="00EA05DF"/>
    <w:rsid w:val="00EA0C92"/>
    <w:rsid w:val="00EA12B1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2E8C"/>
    <w:rsid w:val="00EB307D"/>
    <w:rsid w:val="00EB4786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9"/>
    <w:rsid w:val="00EC294E"/>
    <w:rsid w:val="00EC3C11"/>
    <w:rsid w:val="00EC3C69"/>
    <w:rsid w:val="00EC3D40"/>
    <w:rsid w:val="00EC410F"/>
    <w:rsid w:val="00EC4572"/>
    <w:rsid w:val="00EC4957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5A0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4C48"/>
    <w:rsid w:val="00EE5183"/>
    <w:rsid w:val="00EE531D"/>
    <w:rsid w:val="00EE54B1"/>
    <w:rsid w:val="00EE5596"/>
    <w:rsid w:val="00EE5814"/>
    <w:rsid w:val="00EE6E46"/>
    <w:rsid w:val="00EE6F47"/>
    <w:rsid w:val="00EE7527"/>
    <w:rsid w:val="00EE76F8"/>
    <w:rsid w:val="00EF0420"/>
    <w:rsid w:val="00EF0BAD"/>
    <w:rsid w:val="00EF10B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0FCE"/>
    <w:rsid w:val="00F0111C"/>
    <w:rsid w:val="00F0145C"/>
    <w:rsid w:val="00F016F8"/>
    <w:rsid w:val="00F02331"/>
    <w:rsid w:val="00F0242F"/>
    <w:rsid w:val="00F02906"/>
    <w:rsid w:val="00F034AD"/>
    <w:rsid w:val="00F03774"/>
    <w:rsid w:val="00F04661"/>
    <w:rsid w:val="00F04857"/>
    <w:rsid w:val="00F0592E"/>
    <w:rsid w:val="00F05CF9"/>
    <w:rsid w:val="00F07469"/>
    <w:rsid w:val="00F07BD6"/>
    <w:rsid w:val="00F107C0"/>
    <w:rsid w:val="00F1090B"/>
    <w:rsid w:val="00F11D67"/>
    <w:rsid w:val="00F11DA5"/>
    <w:rsid w:val="00F12454"/>
    <w:rsid w:val="00F12CE7"/>
    <w:rsid w:val="00F13080"/>
    <w:rsid w:val="00F130D9"/>
    <w:rsid w:val="00F13101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1E9E"/>
    <w:rsid w:val="00F22495"/>
    <w:rsid w:val="00F2262F"/>
    <w:rsid w:val="00F22ADA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27165"/>
    <w:rsid w:val="00F2799A"/>
    <w:rsid w:val="00F30C0D"/>
    <w:rsid w:val="00F3124D"/>
    <w:rsid w:val="00F3190F"/>
    <w:rsid w:val="00F31B00"/>
    <w:rsid w:val="00F322E8"/>
    <w:rsid w:val="00F3307F"/>
    <w:rsid w:val="00F339EA"/>
    <w:rsid w:val="00F33C43"/>
    <w:rsid w:val="00F34E29"/>
    <w:rsid w:val="00F3598C"/>
    <w:rsid w:val="00F35C75"/>
    <w:rsid w:val="00F36512"/>
    <w:rsid w:val="00F367DC"/>
    <w:rsid w:val="00F3717A"/>
    <w:rsid w:val="00F37575"/>
    <w:rsid w:val="00F4012E"/>
    <w:rsid w:val="00F4039D"/>
    <w:rsid w:val="00F404C5"/>
    <w:rsid w:val="00F406FE"/>
    <w:rsid w:val="00F40959"/>
    <w:rsid w:val="00F41115"/>
    <w:rsid w:val="00F41E7B"/>
    <w:rsid w:val="00F43CD0"/>
    <w:rsid w:val="00F441D6"/>
    <w:rsid w:val="00F44303"/>
    <w:rsid w:val="00F4456B"/>
    <w:rsid w:val="00F4470D"/>
    <w:rsid w:val="00F44AB2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40AC"/>
    <w:rsid w:val="00F54238"/>
    <w:rsid w:val="00F5432A"/>
    <w:rsid w:val="00F54F4A"/>
    <w:rsid w:val="00F5503E"/>
    <w:rsid w:val="00F551F0"/>
    <w:rsid w:val="00F55BCB"/>
    <w:rsid w:val="00F5639D"/>
    <w:rsid w:val="00F5677A"/>
    <w:rsid w:val="00F56B2E"/>
    <w:rsid w:val="00F56DEC"/>
    <w:rsid w:val="00F571C5"/>
    <w:rsid w:val="00F5738D"/>
    <w:rsid w:val="00F57913"/>
    <w:rsid w:val="00F60833"/>
    <w:rsid w:val="00F60D62"/>
    <w:rsid w:val="00F60DF2"/>
    <w:rsid w:val="00F615FC"/>
    <w:rsid w:val="00F6188B"/>
    <w:rsid w:val="00F624C5"/>
    <w:rsid w:val="00F62D85"/>
    <w:rsid w:val="00F63DF5"/>
    <w:rsid w:val="00F64B9C"/>
    <w:rsid w:val="00F64DA4"/>
    <w:rsid w:val="00F651C7"/>
    <w:rsid w:val="00F65A40"/>
    <w:rsid w:val="00F6630D"/>
    <w:rsid w:val="00F66A11"/>
    <w:rsid w:val="00F66AF7"/>
    <w:rsid w:val="00F66C6A"/>
    <w:rsid w:val="00F66FC6"/>
    <w:rsid w:val="00F67083"/>
    <w:rsid w:val="00F67F45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47F6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85B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278B"/>
    <w:rsid w:val="00F929E4"/>
    <w:rsid w:val="00F93D4C"/>
    <w:rsid w:val="00F93E8E"/>
    <w:rsid w:val="00F94190"/>
    <w:rsid w:val="00F94227"/>
    <w:rsid w:val="00F9477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1854"/>
    <w:rsid w:val="00FA2289"/>
    <w:rsid w:val="00FA2F36"/>
    <w:rsid w:val="00FA31D0"/>
    <w:rsid w:val="00FA34E6"/>
    <w:rsid w:val="00FA3FCA"/>
    <w:rsid w:val="00FA43C9"/>
    <w:rsid w:val="00FA4A5D"/>
    <w:rsid w:val="00FA4D7D"/>
    <w:rsid w:val="00FA4E12"/>
    <w:rsid w:val="00FA6788"/>
    <w:rsid w:val="00FA6B67"/>
    <w:rsid w:val="00FA6DBF"/>
    <w:rsid w:val="00FA6EE0"/>
    <w:rsid w:val="00FA727B"/>
    <w:rsid w:val="00FA7BC8"/>
    <w:rsid w:val="00FB10CC"/>
    <w:rsid w:val="00FB140B"/>
    <w:rsid w:val="00FB1FBF"/>
    <w:rsid w:val="00FB33ED"/>
    <w:rsid w:val="00FB4C9C"/>
    <w:rsid w:val="00FB4F5E"/>
    <w:rsid w:val="00FB5358"/>
    <w:rsid w:val="00FB5657"/>
    <w:rsid w:val="00FB5961"/>
    <w:rsid w:val="00FB65C9"/>
    <w:rsid w:val="00FB7D30"/>
    <w:rsid w:val="00FB7DE1"/>
    <w:rsid w:val="00FC04BE"/>
    <w:rsid w:val="00FC1BED"/>
    <w:rsid w:val="00FC264B"/>
    <w:rsid w:val="00FC29B9"/>
    <w:rsid w:val="00FC2A29"/>
    <w:rsid w:val="00FC2C5B"/>
    <w:rsid w:val="00FC2E02"/>
    <w:rsid w:val="00FC3AAC"/>
    <w:rsid w:val="00FC3F29"/>
    <w:rsid w:val="00FC436E"/>
    <w:rsid w:val="00FC45E0"/>
    <w:rsid w:val="00FC4681"/>
    <w:rsid w:val="00FC4F82"/>
    <w:rsid w:val="00FC58C2"/>
    <w:rsid w:val="00FC5B90"/>
    <w:rsid w:val="00FC6391"/>
    <w:rsid w:val="00FC6964"/>
    <w:rsid w:val="00FC6B15"/>
    <w:rsid w:val="00FC6C26"/>
    <w:rsid w:val="00FC6C6C"/>
    <w:rsid w:val="00FC6CA5"/>
    <w:rsid w:val="00FC6DC6"/>
    <w:rsid w:val="00FC6E43"/>
    <w:rsid w:val="00FC6FD3"/>
    <w:rsid w:val="00FC744B"/>
    <w:rsid w:val="00FC7746"/>
    <w:rsid w:val="00FC7A8C"/>
    <w:rsid w:val="00FC7F0B"/>
    <w:rsid w:val="00FD0664"/>
    <w:rsid w:val="00FD0971"/>
    <w:rsid w:val="00FD2714"/>
    <w:rsid w:val="00FD2B3E"/>
    <w:rsid w:val="00FD43BA"/>
    <w:rsid w:val="00FD4516"/>
    <w:rsid w:val="00FD5960"/>
    <w:rsid w:val="00FD5AE1"/>
    <w:rsid w:val="00FD61BA"/>
    <w:rsid w:val="00FD64DB"/>
    <w:rsid w:val="00FD67BF"/>
    <w:rsid w:val="00FD69AE"/>
    <w:rsid w:val="00FD6D16"/>
    <w:rsid w:val="00FD738F"/>
    <w:rsid w:val="00FD7783"/>
    <w:rsid w:val="00FE12C7"/>
    <w:rsid w:val="00FE17FD"/>
    <w:rsid w:val="00FE1901"/>
    <w:rsid w:val="00FE1A2F"/>
    <w:rsid w:val="00FE1CC4"/>
    <w:rsid w:val="00FE2561"/>
    <w:rsid w:val="00FE28A1"/>
    <w:rsid w:val="00FE2CE8"/>
    <w:rsid w:val="00FE330F"/>
    <w:rsid w:val="00FE3C9A"/>
    <w:rsid w:val="00FE3D31"/>
    <w:rsid w:val="00FE4A6D"/>
    <w:rsid w:val="00FE4BC8"/>
    <w:rsid w:val="00FE4FDD"/>
    <w:rsid w:val="00FE50B0"/>
    <w:rsid w:val="00FE56DE"/>
    <w:rsid w:val="00FE58AD"/>
    <w:rsid w:val="00FE594E"/>
    <w:rsid w:val="00FE62A7"/>
    <w:rsid w:val="00FE7055"/>
    <w:rsid w:val="00FE7C89"/>
    <w:rsid w:val="00FF0193"/>
    <w:rsid w:val="00FF01B1"/>
    <w:rsid w:val="00FF02C9"/>
    <w:rsid w:val="00FF0301"/>
    <w:rsid w:val="00FF2234"/>
    <w:rsid w:val="00FF289D"/>
    <w:rsid w:val="00FF2B01"/>
    <w:rsid w:val="00FF3408"/>
    <w:rsid w:val="00FF378E"/>
    <w:rsid w:val="00FF3C51"/>
    <w:rsid w:val="00FF43DC"/>
    <w:rsid w:val="00FF473A"/>
    <w:rsid w:val="00FF4FEA"/>
    <w:rsid w:val="00FF53F7"/>
    <w:rsid w:val="00FF5BB8"/>
    <w:rsid w:val="00FF5BBE"/>
    <w:rsid w:val="00FF5D1D"/>
    <w:rsid w:val="00FF6BCD"/>
    <w:rsid w:val="00FF7215"/>
    <w:rsid w:val="00FF75E3"/>
    <w:rsid w:val="00FF767F"/>
    <w:rsid w:val="00FF769C"/>
    <w:rsid w:val="00FF7855"/>
    <w:rsid w:val="01641B1E"/>
    <w:rsid w:val="018762AF"/>
    <w:rsid w:val="03E4B851"/>
    <w:rsid w:val="042326F9"/>
    <w:rsid w:val="04330B48"/>
    <w:rsid w:val="0449CB87"/>
    <w:rsid w:val="0729B9C6"/>
    <w:rsid w:val="0748BF1D"/>
    <w:rsid w:val="074F7CF2"/>
    <w:rsid w:val="079522B8"/>
    <w:rsid w:val="07D35126"/>
    <w:rsid w:val="08451C65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7D93FD7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31AC38E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A9D0F6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1840AF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FA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3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E251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3535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4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9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2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0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7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57868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4050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1463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5795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54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3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2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3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4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7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4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621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41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563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81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3009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614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4991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984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2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1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8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311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2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59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82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36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7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85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92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91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1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80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00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5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767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94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48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8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7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9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656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4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9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913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4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0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7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0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2224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7322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25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081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28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285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460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9968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9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4726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221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4811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8029">
          <w:marLeft w:val="9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7f91c30-fd38-40f9-99f8-eb03b11a70a3">
      <UserInfo>
        <DisplayName>Mueller, Axel (Nokia - FR/Paris-Saclay)</DisplayName>
        <AccountId>16</AccountId>
        <AccountType/>
      </UserInfo>
      <UserInfo>
        <DisplayName>Blucher Brink, Stig (Nokia - DK/Aalborg)</DisplayName>
        <AccountId>6</AccountId>
        <AccountType/>
      </UserInfo>
      <UserInfo>
        <DisplayName>Hillery, Bill (Nokia - US/Naperville)</DisplayName>
        <AccountId>36</AccountId>
        <AccountType/>
      </UserInfo>
      <UserInfo>
        <DisplayName>Tosato, Filippo (Nokia - FR/Paris-Saclay)</DisplayName>
        <AccountId>40</AccountId>
        <AccountType/>
      </UserInfo>
    </SharedWithUser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78E9BE9-52E1-4D8D-915B-8C21C150E0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8576CF-C3BB-4B9C-AB08-1F81D48E753B}"/>
</file>

<file path=customXml/itemProps3.xml><?xml version="1.0" encoding="utf-8"?>
<ds:datastoreItem xmlns:ds="http://schemas.openxmlformats.org/officeDocument/2006/customXml" ds:itemID="{CE3DAA0D-3B93-474D-9FAD-0A2861DF9511}"/>
</file>

<file path=customXml/itemProps4.xml><?xml version="1.0" encoding="utf-8"?>
<ds:datastoreItem xmlns:ds="http://schemas.openxmlformats.org/officeDocument/2006/customXml" ds:itemID="{8709AD2D-4D64-46F3-BD77-C326CAE7809B}"/>
</file>

<file path=customXml/itemProps5.xml><?xml version="1.0" encoding="utf-8"?>
<ds:datastoreItem xmlns:ds="http://schemas.openxmlformats.org/officeDocument/2006/customXml" ds:itemID="{2621FE88-D541-432A-82F9-18FB6E30F2B7}"/>
</file>

<file path=customXml/itemProps6.xml><?xml version="1.0" encoding="utf-8"?>
<ds:datastoreItem xmlns:ds="http://schemas.openxmlformats.org/officeDocument/2006/customXml" ds:itemID="{7D023D92-315C-494B-9B96-D644F9DFA5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2022-08-10T17:32:00Z</dcterms:created>
  <dcterms:modified xsi:type="dcterms:W3CDTF">2022-08-10T17:32:00Z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